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58" w:rsidRDefault="00B2271E" w:rsidP="00B2271E">
      <w:pPr>
        <w:jc w:val="center"/>
      </w:pPr>
      <w:r>
        <w:rPr>
          <w:noProof/>
          <w:lang w:eastAsia="uk-UA"/>
        </w:rPr>
        <w:drawing>
          <wp:inline distT="0" distB="0" distL="0" distR="0" wp14:anchorId="36EA0476">
            <wp:extent cx="2048510" cy="13716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71E" w:rsidRPr="00875C58" w:rsidRDefault="00B2271E" w:rsidP="00B2271E">
      <w:pPr>
        <w:keepNext/>
        <w:keepLines/>
        <w:spacing w:after="0" w:line="240" w:lineRule="auto"/>
        <w:jc w:val="center"/>
        <w:outlineLvl w:val="0"/>
        <w:rPr>
          <w:rFonts w:ascii="pfagoraslabpro-light" w:eastAsia="Times New Roman" w:hAnsi="pfagoraslabpro-light" w:cs="Times New Roman"/>
          <w:b/>
          <w:color w:val="FF0000"/>
          <w:kern w:val="36"/>
          <w:sz w:val="28"/>
          <w:szCs w:val="28"/>
          <w:lang w:eastAsia="ru-RU"/>
        </w:rPr>
      </w:pPr>
      <w:proofErr w:type="spellStart"/>
      <w:r w:rsidRPr="00875C58">
        <w:rPr>
          <w:rFonts w:ascii="pfagoraslabpro-light" w:eastAsia="Times New Roman" w:hAnsi="pfagoraslabpro-light" w:cs="Times New Roman"/>
          <w:b/>
          <w:color w:val="FF0000"/>
          <w:kern w:val="36"/>
          <w:sz w:val="28"/>
          <w:szCs w:val="28"/>
          <w:lang w:val="ru-RU" w:eastAsia="ru-RU"/>
        </w:rPr>
        <w:t>Енергозбереження</w:t>
      </w:r>
      <w:proofErr w:type="spellEnd"/>
      <w:r w:rsidRPr="00875C58">
        <w:rPr>
          <w:rFonts w:ascii="pfagoraslabpro-light" w:eastAsia="Times New Roman" w:hAnsi="pfagoraslabpro-light" w:cs="Times New Roman"/>
          <w:b/>
          <w:color w:val="FF0000"/>
          <w:kern w:val="36"/>
          <w:sz w:val="28"/>
          <w:szCs w:val="28"/>
          <w:lang w:val="ru-RU" w:eastAsia="ru-RU"/>
        </w:rPr>
        <w:t xml:space="preserve"> в </w:t>
      </w:r>
      <w:proofErr w:type="spellStart"/>
      <w:r w:rsidRPr="00875C58">
        <w:rPr>
          <w:rFonts w:ascii="pfagoraslabpro-light" w:eastAsia="Times New Roman" w:hAnsi="pfagoraslabpro-light" w:cs="Times New Roman"/>
          <w:b/>
          <w:color w:val="FF0000"/>
          <w:kern w:val="36"/>
          <w:sz w:val="28"/>
          <w:szCs w:val="28"/>
          <w:lang w:val="ru-RU" w:eastAsia="ru-RU"/>
        </w:rPr>
        <w:t>побуті</w:t>
      </w:r>
      <w:proofErr w:type="spellEnd"/>
    </w:p>
    <w:p w:rsidR="00B2271E" w:rsidRPr="00EF31D9" w:rsidRDefault="00B2271E" w:rsidP="00B2271E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8"/>
          <w:szCs w:val="18"/>
          <w:u w:val="single"/>
          <w:lang w:val="ru-RU" w:eastAsia="ru-RU"/>
        </w:rPr>
      </w:pPr>
    </w:p>
    <w:p w:rsidR="00B2271E" w:rsidRPr="0043546F" w:rsidRDefault="00B2271E" w:rsidP="00B2271E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Усі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заходи,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здійснити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громадянин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для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покращення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власного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побуту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нових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умов,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розділити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4354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>чотири</w:t>
      </w:r>
      <w:proofErr w:type="spellEnd"/>
      <w:r w:rsidRPr="004354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>напрями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:</w:t>
      </w:r>
    </w:p>
    <w:p w:rsidR="00B2271E" w:rsidRPr="0043546F" w:rsidRDefault="00B2271E" w:rsidP="00B2271E">
      <w:pPr>
        <w:numPr>
          <w:ilvl w:val="0"/>
          <w:numId w:val="4"/>
        </w:numPr>
        <w:tabs>
          <w:tab w:val="clear" w:pos="720"/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Заощадження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ресурсів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: води, газу, тепла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Для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цього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потрібно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просто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відкоригувати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побутові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звички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здійснити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прості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заходи,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налагодити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крани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тепловідбивні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екрани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радіаторами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43546F" w:rsidRDefault="00B2271E" w:rsidP="00B2271E">
      <w:pPr>
        <w:numPr>
          <w:ilvl w:val="0"/>
          <w:numId w:val="4"/>
        </w:numPr>
        <w:tabs>
          <w:tab w:val="clear" w:pos="720"/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Утеплення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приміщення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заміна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заклеювання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вікон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проведення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теплоізоляції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даху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модернізація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системи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вентиляції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43546F" w:rsidRDefault="00B2271E" w:rsidP="00B2271E">
      <w:pPr>
        <w:numPr>
          <w:ilvl w:val="0"/>
          <w:numId w:val="4"/>
        </w:numPr>
        <w:tabs>
          <w:tab w:val="clear" w:pos="720"/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Встановлення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приладів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обліку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дозволить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платити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лише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спожиті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ресурси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43546F" w:rsidRDefault="00B2271E" w:rsidP="00B2271E">
      <w:pPr>
        <w:numPr>
          <w:ilvl w:val="0"/>
          <w:numId w:val="4"/>
        </w:numPr>
        <w:tabs>
          <w:tab w:val="clear" w:pos="720"/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Перехід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більш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сучасні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енергозберігаючі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альтернативні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джерела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енергії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системи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комунікацій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заміна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газового котла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твердопаливним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допомогою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програми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державного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кредитування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і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встановлення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вітрогенераторів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B2271E" w:rsidRDefault="00B2271E" w:rsidP="00B2271E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  <w:t>Заощаджуємо</w:t>
      </w:r>
      <w:proofErr w:type="spellEnd"/>
      <w:r w:rsidRPr="0043546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  <w:t>гарячу</w:t>
      </w:r>
      <w:proofErr w:type="spellEnd"/>
      <w:r w:rsidRPr="0043546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  <w:t xml:space="preserve"> воду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47527">
        <w:rPr>
          <w:rFonts w:ascii="Times New Roman" w:eastAsia="Times New Roman" w:hAnsi="Times New Roman" w:cs="Times New Roman"/>
          <w:color w:val="333333"/>
          <w:sz w:val="6"/>
          <w:szCs w:val="6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6CE7116F" wp14:editId="7794C0FD">
            <wp:simplePos x="0" y="0"/>
            <wp:positionH relativeFrom="column">
              <wp:posOffset>2297430</wp:posOffset>
            </wp:positionH>
            <wp:positionV relativeFrom="paragraph">
              <wp:posOffset>42545</wp:posOffset>
            </wp:positionV>
            <wp:extent cx="677687" cy="904747"/>
            <wp:effectExtent l="0" t="0" r="8255" b="0"/>
            <wp:wrapSquare wrapText="bothSides"/>
            <wp:docPr id="9" name="Рисунок 9" descr="C:\Users\user\Documents\ЕНЕРГОЗБЕРЕЖЕННЯ\ТИЖДЕНЬ Спожива енергію розумно + куточок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ЕНЕРГОЗБЕРЕЖЕННЯ\ТИЖДЕНЬ Спожива енергію розумно + куточок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87" cy="9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Закривати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воду,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користуєтеся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водою тут і зараз.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Немає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нічого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складного в тому,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щоб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закрити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кран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під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час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гоління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чищення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зубів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зняття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шкірки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овочів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і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фруктів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простіше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думати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про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електронний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змішувач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Тоді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литиметься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лише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тоді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коли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хтось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підноситимете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руки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або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посуд.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Ощадливіше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користуватися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змішувачем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у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вигляді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ручки,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ніж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стандартними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двома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кранами.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комфортну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температуру,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вмикати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lastRenderedPageBreak/>
        <w:t>вимикати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кран одним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рухом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 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крутити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крани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щоразу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марно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витрачаючи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воду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гаючи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час.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Необхідно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стежити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станом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сантехніки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вчасно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ремонтувати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її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З крану,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протікає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щомісяця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виливаються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сотні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тисячі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літрів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води.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дорівнює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кільком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ваннам.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будинку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центральне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водопостачання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то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лічильники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воду, як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гарячу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так і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холодну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Інакше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людина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сплачуватиме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власної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кишені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кожен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прорив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трасі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або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сусіда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який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відремонтував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свій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кран.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Приймати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душ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економніше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ніж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ванну. Через насадки,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розпилюють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воду,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витратиться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у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разів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менше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води.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Для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заощадження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води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під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час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миття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посуду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подвійну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раковину.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Тоді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можна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мити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посуд в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одній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частині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полоскати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в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іншій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рекомендується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розморожувати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продукти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м’ясо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рибу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-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під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струменем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лише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марне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витрачання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води та тепла, але й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знищення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корисних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речовин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продуктів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43546F" w:rsidRDefault="00B2271E" w:rsidP="00B2271E">
      <w:pPr>
        <w:numPr>
          <w:ilvl w:val="0"/>
          <w:numId w:val="6"/>
        </w:numPr>
        <w:tabs>
          <w:tab w:val="clear" w:pos="720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Слід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використовувати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побутові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прилади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заощаджують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працю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час та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ресурси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автоматичні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пральні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машини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посудомийні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машини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тощо</w:t>
      </w:r>
      <w:proofErr w:type="spellEnd"/>
      <w:r w:rsidRPr="0043546F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EF31D9" w:rsidRDefault="00B2271E" w:rsidP="00B2271E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after="0" w:line="195" w:lineRule="atLeast"/>
        <w:ind w:left="284" w:hanging="284"/>
        <w:rPr>
          <w:rFonts w:ascii="Times New Roman" w:eastAsia="Times New Roman" w:hAnsi="Times New Roman" w:cs="Times New Roman"/>
          <w:color w:val="0070C0"/>
          <w:sz w:val="20"/>
          <w:szCs w:val="20"/>
          <w:lang w:val="ru-RU" w:eastAsia="ru-RU"/>
        </w:rPr>
      </w:pP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Необхідно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перекривати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вентиль для води,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приміщення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залишають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кілька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днів</w:t>
      </w:r>
      <w:proofErr w:type="spellEnd"/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B2271E" w:rsidRDefault="00B2271E" w:rsidP="00B2271E">
      <w:pPr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/>
        </w:rPr>
      </w:pPr>
      <w:proofErr w:type="spellStart"/>
      <w:r w:rsidRPr="00D4752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/>
        </w:rPr>
        <w:t>Заощаджуємо</w:t>
      </w:r>
      <w:proofErr w:type="spellEnd"/>
      <w:r w:rsidRPr="00D4752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ru-RU" w:eastAsia="ru-RU"/>
        </w:rPr>
        <w:t>електроенергію</w:t>
      </w:r>
      <w:proofErr w:type="spellEnd"/>
    </w:p>
    <w:p w:rsidR="00B2271E" w:rsidRPr="00D47527" w:rsidRDefault="00B2271E" w:rsidP="00B2271E">
      <w:pPr>
        <w:tabs>
          <w:tab w:val="num" w:pos="426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333333"/>
          <w:sz w:val="10"/>
          <w:szCs w:val="10"/>
          <w:lang w:val="ru-RU" w:eastAsia="ru-RU"/>
        </w:rPr>
      </w:pPr>
    </w:p>
    <w:p w:rsidR="00B2271E" w:rsidRPr="00B2271E" w:rsidRDefault="00B2271E" w:rsidP="00B2271E">
      <w:pPr>
        <w:pStyle w:val="a3"/>
        <w:numPr>
          <w:ilvl w:val="0"/>
          <w:numId w:val="7"/>
        </w:numPr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Вимикати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світло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ніхто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знаходиться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у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кімнаті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B2271E" w:rsidRDefault="00B2271E" w:rsidP="00B2271E">
      <w:pPr>
        <w:pStyle w:val="a3"/>
        <w:numPr>
          <w:ilvl w:val="0"/>
          <w:numId w:val="7"/>
        </w:numPr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EF31D9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144BD949" wp14:editId="3CDB7134">
            <wp:simplePos x="0" y="0"/>
            <wp:positionH relativeFrom="column">
              <wp:posOffset>2042160</wp:posOffset>
            </wp:positionH>
            <wp:positionV relativeFrom="paragraph">
              <wp:posOffset>24130</wp:posOffset>
            </wp:positionV>
            <wp:extent cx="1040765" cy="704850"/>
            <wp:effectExtent l="0" t="0" r="6985" b="0"/>
            <wp:wrapSquare wrapText="bothSides"/>
            <wp:docPr id="10" name="Рисунок 10" descr="C:\Users\user\Documents\ЕНЕРГОЗБЕРЕЖЕННЯ\ТИЖДЕНЬ Спожива енергію розумно + куточок\2_2_230218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ЕНЕРГОЗБЕРЕЖЕННЯ\ТИЖДЕНЬ Спожива енергію розумно + куточок\2_2_230218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Використовувати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енерго-ефективні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лампочки.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світлодіодні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(LED)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енергозберігаючі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лампочки,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які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містять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шкідливих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речовин</w:t>
      </w:r>
      <w:proofErr w:type="spellEnd"/>
      <w:r w:rsidRPr="00B2271E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  <w:tab w:val="num" w:pos="3969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Датчики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руху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можливість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заощаджувати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електроенергію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коли вона не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потрібна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У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багатоквартирних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будинках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у коридорах,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під’їзді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на сходах та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інших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місцях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</w:p>
    <w:p w:rsidR="00B2271E" w:rsidRPr="00D47527" w:rsidRDefault="00B2271E" w:rsidP="00B2271E">
      <w:pPr>
        <w:tabs>
          <w:tab w:val="num" w:pos="284"/>
        </w:tabs>
        <w:spacing w:after="0" w:line="195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proofErr w:type="gram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спільного</w:t>
      </w:r>
      <w:proofErr w:type="spellEnd"/>
      <w:proofErr w:type="gram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користування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У приватному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будинку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біля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дверей та на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подвір’ї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Енергозберігаючі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побутові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прилади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мають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маркування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«А»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«А+». Холодильник такого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класу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споживатиме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30-50%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менше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lastRenderedPageBreak/>
        <w:t>електроенергії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ніж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пристрій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такого ж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об’єму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марки «В».</w:t>
      </w:r>
    </w:p>
    <w:p w:rsidR="00B2271E" w:rsidRPr="00D47527" w:rsidRDefault="00CF1CDC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EF31D9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70528" behindDoc="0" locked="0" layoutInCell="1" allowOverlap="1" wp14:anchorId="54D3361A" wp14:editId="45CF697F">
            <wp:simplePos x="0" y="0"/>
            <wp:positionH relativeFrom="column">
              <wp:posOffset>1772285</wp:posOffset>
            </wp:positionH>
            <wp:positionV relativeFrom="paragraph">
              <wp:posOffset>173355</wp:posOffset>
            </wp:positionV>
            <wp:extent cx="1168400" cy="657225"/>
            <wp:effectExtent l="57150" t="57150" r="50800" b="66675"/>
            <wp:wrapSquare wrapText="bothSides"/>
            <wp:docPr id="11" name="Рисунок 11" descr="Картинки по запросу енергозбере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енергозбережен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57225"/>
                    </a:xfrm>
                    <a:prstGeom prst="rect">
                      <a:avLst/>
                    </a:prstGeom>
                    <a:noFill/>
                    <a:ln w="53975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Режим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очікування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для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комп’ютера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доречний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якщо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залишати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його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кілька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хвилин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 не на всю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ніч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Слід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вимикати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пристрої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якими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ніхто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користується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А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ще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краще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вимикати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взагалі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штекер з розетки.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Це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не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лише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дозволить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заощадити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електроенергію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але й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вбереже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пристрої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впливу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можливих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перепадів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електроенергії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Можна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також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встановити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автоматичні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вимикачі</w:t>
      </w:r>
      <w:proofErr w:type="spellEnd"/>
      <w:r w:rsidR="00B2271E"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Не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можна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залишати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прилади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працюють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акумулятора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(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мобільні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телефони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),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увімкненими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довше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ніж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потрібно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для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повної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зарядки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акумулятора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EF31D9">
        <w:rPr>
          <w:rFonts w:ascii="Verdana" w:eastAsia="Times New Roman" w:hAnsi="Verdana" w:cs="Times New Roman"/>
          <w:noProof/>
          <w:color w:val="333333"/>
          <w:sz w:val="20"/>
          <w:szCs w:val="20"/>
          <w:lang w:eastAsia="uk-UA"/>
        </w:rPr>
        <w:drawing>
          <wp:anchor distT="0" distB="0" distL="114300" distR="114300" simplePos="0" relativeHeight="251671552" behindDoc="0" locked="0" layoutInCell="1" allowOverlap="1" wp14:anchorId="542A3B7E" wp14:editId="73393181">
            <wp:simplePos x="0" y="0"/>
            <wp:positionH relativeFrom="column">
              <wp:posOffset>2193290</wp:posOffset>
            </wp:positionH>
            <wp:positionV relativeFrom="paragraph">
              <wp:posOffset>15875</wp:posOffset>
            </wp:positionV>
            <wp:extent cx="795020" cy="1237615"/>
            <wp:effectExtent l="0" t="0" r="5080" b="635"/>
            <wp:wrapSquare wrapText="bothSides"/>
            <wp:docPr id="12" name="Рисунок 12" descr="http://saee.gov.ua/documents/images/energo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ee.gov.ua/documents/images/energo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4375" r="5909" b="1297"/>
                    <a:stretch/>
                  </pic:blipFill>
                  <pic:spPr bwMode="auto">
                    <a:xfrm>
                      <a:off x="0" y="0"/>
                      <a:ext cx="7950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Холодильник та морозильник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варто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тримати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чистоті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без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льоду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снігу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регулярно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розморожуйте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ці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прилади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Треба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стежити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тим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щоб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дверцята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були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щільно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закритими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Охолоджуйте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їжу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перед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тим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як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поставити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 холодильник.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По-перше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гаряча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каструля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змусить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холодильник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працювати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інтенсивніше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 </w:t>
      </w:r>
      <w:proofErr w:type="spellStart"/>
      <w:proofErr w:type="gram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по-друге</w:t>
      </w:r>
      <w:proofErr w:type="spellEnd"/>
      <w:proofErr w:type="gram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вона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нагріє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інші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продукти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і вони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можуть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зіпсуватися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D47527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Оптимальна температура в холодильнику –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нуля до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п’яти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градусів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тепла.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Регулюйте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відповідно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до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температури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кухні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кількості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продуктів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Default="00B2271E" w:rsidP="00B2271E">
      <w:pPr>
        <w:numPr>
          <w:ilvl w:val="0"/>
          <w:numId w:val="7"/>
        </w:numPr>
        <w:tabs>
          <w:tab w:val="num" w:pos="284"/>
        </w:tabs>
        <w:spacing w:after="0" w:line="195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Прості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побутові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речі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часто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зберігають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значну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кількість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газу та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електроенергії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.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холодильник повинен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розташовуватися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подалі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від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плити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нагрівача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колонки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чи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бойлера,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батареї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та</w:t>
      </w:r>
      <w:r w:rsidRPr="00EF31D9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прямих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сонячних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променів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а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сучасні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пристрої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для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приготування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їжі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наприклад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мультиварки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дають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змогу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готувати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2-3 страви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одночасно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що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зберігає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як газ, так і </w:t>
      </w:r>
      <w:proofErr w:type="spellStart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електроенергію</w:t>
      </w:r>
      <w:proofErr w:type="spellEnd"/>
      <w:r w:rsidRPr="00D47527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:rsidR="00B2271E" w:rsidRPr="00B2271E" w:rsidRDefault="00CF1CDC">
      <w:pPr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29845</wp:posOffset>
            </wp:positionV>
            <wp:extent cx="1138031" cy="800100"/>
            <wp:effectExtent l="0" t="0" r="5080" b="0"/>
            <wp:wrapNone/>
            <wp:docPr id="13" name="Рисунок 13" descr="ÐÐ°ÑÑÐ¸Ð½ÐºÐ¸ Ð¿Ð¾ Ð·Ð°Ð¿ÑÐ¾ÑÑ ÐµÐ½ÐµÑÐ³Ð¾Ð·Ð±ÐµÑÐµÐ¶ÐµÐ½Ð½Ñ Ð² Ð¿Ð¾Ð±ÑÑ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µÐ½ÐµÑÐ³Ð¾Ð·Ð±ÐµÑÐµÐ¶ÐµÐ½Ð½Ñ Ð² Ð¿Ð¾Ð±ÑÑÑ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18"/>
                    <a:stretch/>
                  </pic:blipFill>
                  <pic:spPr bwMode="auto">
                    <a:xfrm>
                      <a:off x="0" y="0"/>
                      <a:ext cx="1140073" cy="80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71E" w:rsidRPr="00B2271E" w:rsidSect="00CF1CDC">
      <w:pgSz w:w="16838" w:h="11906" w:orient="landscape"/>
      <w:pgMar w:top="709" w:right="426" w:bottom="568" w:left="85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agoraslabpro-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137A"/>
    <w:multiLevelType w:val="multilevel"/>
    <w:tmpl w:val="D172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B2FD0"/>
    <w:multiLevelType w:val="multilevel"/>
    <w:tmpl w:val="7FD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981"/>
    <w:multiLevelType w:val="multilevel"/>
    <w:tmpl w:val="7FD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02233"/>
    <w:multiLevelType w:val="multilevel"/>
    <w:tmpl w:val="B760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F359E"/>
    <w:multiLevelType w:val="multilevel"/>
    <w:tmpl w:val="D172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B1A"/>
    <w:multiLevelType w:val="hybridMultilevel"/>
    <w:tmpl w:val="BB7E4DDE"/>
    <w:lvl w:ilvl="0" w:tplc="9552F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2637E"/>
    <w:multiLevelType w:val="multilevel"/>
    <w:tmpl w:val="7FD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6"/>
    <w:rsid w:val="00021FEF"/>
    <w:rsid w:val="0043546F"/>
    <w:rsid w:val="007C3FFC"/>
    <w:rsid w:val="00875C58"/>
    <w:rsid w:val="00B2271E"/>
    <w:rsid w:val="00C13AE6"/>
    <w:rsid w:val="00CF1CDC"/>
    <w:rsid w:val="00D47527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37A3-4E7C-44AC-A7A7-F5A579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2018-03-22T14:49:00Z</cp:lastPrinted>
  <dcterms:created xsi:type="dcterms:W3CDTF">2018-03-22T11:58:00Z</dcterms:created>
  <dcterms:modified xsi:type="dcterms:W3CDTF">2018-03-22T15:03:00Z</dcterms:modified>
</cp:coreProperties>
</file>