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4712AC" w:rsidRPr="004712AC" w:rsidTr="004712AC">
        <w:tc>
          <w:tcPr>
            <w:tcW w:w="5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ind w:left="450" w:right="450"/>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712AC" w:rsidRPr="004712AC" w:rsidTr="004712AC">
        <w:tc>
          <w:tcPr>
            <w:tcW w:w="5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300" w:after="0" w:line="240" w:lineRule="auto"/>
              <w:ind w:left="450" w:right="450"/>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b/>
                <w:bCs/>
                <w:sz w:val="32"/>
                <w:szCs w:val="32"/>
                <w:lang w:eastAsia="uk-UA"/>
              </w:rPr>
              <w:t>КАБІНЕТ МІНІСТРІВ УКРАЇНИ</w:t>
            </w:r>
            <w:r w:rsidRPr="004712AC">
              <w:rPr>
                <w:rFonts w:ascii="Times New Roman" w:eastAsia="Times New Roman" w:hAnsi="Times New Roman" w:cs="Times New Roman"/>
                <w:sz w:val="24"/>
                <w:szCs w:val="24"/>
                <w:lang w:eastAsia="uk-UA"/>
              </w:rPr>
              <w:br/>
            </w:r>
            <w:r w:rsidRPr="004712AC">
              <w:rPr>
                <w:rFonts w:ascii="Times New Roman" w:eastAsia="Times New Roman" w:hAnsi="Times New Roman" w:cs="Times New Roman"/>
                <w:b/>
                <w:bCs/>
                <w:sz w:val="36"/>
                <w:szCs w:val="36"/>
                <w:lang w:eastAsia="uk-UA"/>
              </w:rPr>
              <w:t>ПОСТАНОВА</w:t>
            </w:r>
          </w:p>
        </w:tc>
      </w:tr>
      <w:tr w:rsidR="004712AC" w:rsidRPr="004712AC" w:rsidTr="004712AC">
        <w:tc>
          <w:tcPr>
            <w:tcW w:w="5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ind w:left="450" w:right="450"/>
              <w:jc w:val="center"/>
              <w:rPr>
                <w:rFonts w:ascii="Times New Roman" w:eastAsia="Times New Roman" w:hAnsi="Times New Roman" w:cs="Times New Roman"/>
                <w:sz w:val="24"/>
                <w:szCs w:val="24"/>
                <w:lang w:eastAsia="uk-UA"/>
              </w:rPr>
            </w:pPr>
            <w:bookmarkStart w:id="0" w:name="_GoBack"/>
            <w:r w:rsidRPr="004712AC">
              <w:rPr>
                <w:rFonts w:ascii="Times New Roman" w:eastAsia="Times New Roman" w:hAnsi="Times New Roman" w:cs="Times New Roman"/>
                <w:b/>
                <w:bCs/>
                <w:sz w:val="24"/>
                <w:szCs w:val="24"/>
                <w:lang w:eastAsia="uk-UA"/>
              </w:rPr>
              <w:t>від 21 липня 2021 р. № 765</w:t>
            </w:r>
            <w:bookmarkEnd w:id="0"/>
            <w:r w:rsidRPr="004712AC">
              <w:rPr>
                <w:rFonts w:ascii="Times New Roman" w:eastAsia="Times New Roman" w:hAnsi="Times New Roman" w:cs="Times New Roman"/>
                <w:sz w:val="24"/>
                <w:szCs w:val="24"/>
                <w:lang w:eastAsia="uk-UA"/>
              </w:rPr>
              <w:br/>
            </w:r>
            <w:r w:rsidRPr="004712AC">
              <w:rPr>
                <w:rFonts w:ascii="Times New Roman" w:eastAsia="Times New Roman" w:hAnsi="Times New Roman" w:cs="Times New Roman"/>
                <w:b/>
                <w:bCs/>
                <w:sz w:val="24"/>
                <w:szCs w:val="24"/>
                <w:lang w:eastAsia="uk-UA"/>
              </w:rPr>
              <w:t>Київ</w:t>
            </w:r>
          </w:p>
        </w:tc>
      </w:tr>
    </w:tbl>
    <w:p w:rsidR="004712AC" w:rsidRPr="004712AC" w:rsidRDefault="004712AC" w:rsidP="004712AC">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3"/>
      <w:bookmarkEnd w:id="1"/>
      <w:r w:rsidRPr="004712AC">
        <w:rPr>
          <w:rFonts w:ascii="Times New Roman" w:eastAsia="Times New Roman" w:hAnsi="Times New Roman" w:cs="Times New Roman"/>
          <w:b/>
          <w:bCs/>
          <w:color w:val="000000"/>
          <w:sz w:val="32"/>
          <w:szCs w:val="32"/>
          <w:lang w:eastAsia="uk-UA"/>
        </w:rPr>
        <w:t>Про внесення змін до деяких постанов Кабінету Міністрів України щодо організації навчання осіб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4712AC">
        <w:rPr>
          <w:rFonts w:ascii="Times New Roman" w:eastAsia="Times New Roman" w:hAnsi="Times New Roman" w:cs="Times New Roman"/>
          <w:color w:val="000000"/>
          <w:sz w:val="24"/>
          <w:szCs w:val="24"/>
          <w:lang w:eastAsia="uk-UA"/>
        </w:rPr>
        <w:t>Кабінет Міністрів України </w:t>
      </w:r>
      <w:r w:rsidRPr="004712AC">
        <w:rPr>
          <w:rFonts w:ascii="Times New Roman" w:eastAsia="Times New Roman" w:hAnsi="Times New Roman" w:cs="Times New Roman"/>
          <w:b/>
          <w:bCs/>
          <w:color w:val="000000"/>
          <w:spacing w:val="30"/>
          <w:sz w:val="24"/>
          <w:szCs w:val="24"/>
          <w:lang w:eastAsia="uk-UA"/>
        </w:rPr>
        <w:t>постановляє</w:t>
      </w:r>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proofErr w:type="spellStart"/>
      <w:r w:rsidRPr="004712AC">
        <w:rPr>
          <w:rFonts w:ascii="Times New Roman" w:eastAsia="Times New Roman" w:hAnsi="Times New Roman" w:cs="Times New Roman"/>
          <w:color w:val="000000"/>
          <w:sz w:val="24"/>
          <w:szCs w:val="24"/>
          <w:lang w:eastAsia="uk-UA"/>
        </w:rPr>
        <w:t>Внести</w:t>
      </w:r>
      <w:proofErr w:type="spellEnd"/>
      <w:r w:rsidRPr="004712AC">
        <w:rPr>
          <w:rFonts w:ascii="Times New Roman" w:eastAsia="Times New Roman" w:hAnsi="Times New Roman" w:cs="Times New Roman"/>
          <w:color w:val="000000"/>
          <w:sz w:val="24"/>
          <w:szCs w:val="24"/>
          <w:lang w:eastAsia="uk-UA"/>
        </w:rPr>
        <w:t xml:space="preserve"> до постанов Кабінету Міністрів України щодо організації навчання осіб з особливими освітніми потребами зміни, що додаються.</w:t>
      </w:r>
    </w:p>
    <w:tbl>
      <w:tblPr>
        <w:tblW w:w="5000" w:type="pct"/>
        <w:tblCellMar>
          <w:left w:w="0" w:type="dxa"/>
          <w:right w:w="0" w:type="dxa"/>
        </w:tblCellMar>
        <w:tblLook w:val="04A0" w:firstRow="1" w:lastRow="0" w:firstColumn="1" w:lastColumn="0" w:noHBand="0" w:noVBand="1"/>
      </w:tblPr>
      <w:tblGrid>
        <w:gridCol w:w="2890"/>
        <w:gridCol w:w="6743"/>
      </w:tblGrid>
      <w:tr w:rsidR="004712AC" w:rsidRPr="004712AC" w:rsidTr="004712AC">
        <w:tc>
          <w:tcPr>
            <w:tcW w:w="15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300" w:after="150" w:line="240" w:lineRule="auto"/>
              <w:jc w:val="center"/>
              <w:rPr>
                <w:rFonts w:ascii="Times New Roman" w:eastAsia="Times New Roman" w:hAnsi="Times New Roman" w:cs="Times New Roman"/>
                <w:sz w:val="24"/>
                <w:szCs w:val="24"/>
                <w:lang w:eastAsia="uk-UA"/>
              </w:rPr>
            </w:pPr>
            <w:bookmarkStart w:id="4" w:name="n6"/>
            <w:bookmarkEnd w:id="4"/>
            <w:r w:rsidRPr="004712AC">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300" w:after="0" w:line="240" w:lineRule="auto"/>
              <w:jc w:val="right"/>
              <w:rPr>
                <w:rFonts w:ascii="Times New Roman" w:eastAsia="Times New Roman" w:hAnsi="Times New Roman" w:cs="Times New Roman"/>
                <w:sz w:val="24"/>
                <w:szCs w:val="24"/>
                <w:lang w:eastAsia="uk-UA"/>
              </w:rPr>
            </w:pPr>
            <w:r w:rsidRPr="004712AC">
              <w:rPr>
                <w:rFonts w:ascii="Times New Roman" w:eastAsia="Times New Roman" w:hAnsi="Times New Roman" w:cs="Times New Roman"/>
                <w:b/>
                <w:bCs/>
                <w:sz w:val="24"/>
                <w:szCs w:val="24"/>
                <w:lang w:eastAsia="uk-UA"/>
              </w:rPr>
              <w:t>Д.ШМИГАЛЬ</w:t>
            </w:r>
          </w:p>
        </w:tc>
      </w:tr>
      <w:tr w:rsidR="004712AC" w:rsidRPr="004712AC" w:rsidTr="004712AC">
        <w:tc>
          <w:tcPr>
            <w:tcW w:w="0" w:type="auto"/>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30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300" w:after="0" w:line="240" w:lineRule="auto"/>
              <w:jc w:val="right"/>
              <w:rPr>
                <w:rFonts w:ascii="Times New Roman" w:eastAsia="Times New Roman" w:hAnsi="Times New Roman" w:cs="Times New Roman"/>
                <w:sz w:val="24"/>
                <w:szCs w:val="24"/>
                <w:lang w:eastAsia="uk-UA"/>
              </w:rPr>
            </w:pPr>
          </w:p>
        </w:tc>
      </w:tr>
    </w:tbl>
    <w:p w:rsidR="004712AC" w:rsidRPr="004712AC" w:rsidRDefault="004712AC" w:rsidP="004712AC">
      <w:pPr>
        <w:spacing w:after="0" w:line="240" w:lineRule="auto"/>
        <w:rPr>
          <w:rFonts w:ascii="Times New Roman" w:eastAsia="Times New Roman" w:hAnsi="Times New Roman" w:cs="Times New Roman"/>
          <w:sz w:val="24"/>
          <w:szCs w:val="24"/>
          <w:lang w:eastAsia="uk-UA"/>
        </w:rPr>
      </w:pPr>
      <w:bookmarkStart w:id="5" w:name="n208"/>
      <w:bookmarkEnd w:id="5"/>
      <w:r w:rsidRPr="004712AC">
        <w:rPr>
          <w:rFonts w:ascii="Times New Roman" w:eastAsia="Times New Roman" w:hAnsi="Times New Roman" w:cs="Times New Roman"/>
          <w:sz w:val="24"/>
          <w:szCs w:val="24"/>
          <w:lang w:eastAsia="uk-UA"/>
        </w:rPr>
        <w:pict>
          <v:rect id="_x0000_i1026" style="width:0;height:1.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4712AC" w:rsidRPr="004712AC" w:rsidTr="004712AC">
        <w:tc>
          <w:tcPr>
            <w:tcW w:w="2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6" w:name="n9"/>
            <w:bookmarkEnd w:id="6"/>
          </w:p>
        </w:tc>
        <w:tc>
          <w:tcPr>
            <w:tcW w:w="3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b/>
                <w:bCs/>
                <w:sz w:val="24"/>
                <w:szCs w:val="24"/>
                <w:lang w:eastAsia="uk-UA"/>
              </w:rPr>
              <w:t>ЗАТВЕРДЖЕНО</w:t>
            </w:r>
            <w:r w:rsidRPr="004712AC">
              <w:rPr>
                <w:rFonts w:ascii="Times New Roman" w:eastAsia="Times New Roman" w:hAnsi="Times New Roman" w:cs="Times New Roman"/>
                <w:sz w:val="24"/>
                <w:szCs w:val="24"/>
                <w:lang w:eastAsia="uk-UA"/>
              </w:rPr>
              <w:br/>
            </w:r>
            <w:r w:rsidRPr="004712AC">
              <w:rPr>
                <w:rFonts w:ascii="Times New Roman" w:eastAsia="Times New Roman" w:hAnsi="Times New Roman" w:cs="Times New Roman"/>
                <w:b/>
                <w:bCs/>
                <w:sz w:val="24"/>
                <w:szCs w:val="24"/>
                <w:lang w:eastAsia="uk-UA"/>
              </w:rPr>
              <w:t>постановою Кабінету Міністрів України</w:t>
            </w:r>
            <w:r w:rsidRPr="004712AC">
              <w:rPr>
                <w:rFonts w:ascii="Times New Roman" w:eastAsia="Times New Roman" w:hAnsi="Times New Roman" w:cs="Times New Roman"/>
                <w:sz w:val="24"/>
                <w:szCs w:val="24"/>
                <w:lang w:eastAsia="uk-UA"/>
              </w:rPr>
              <w:br/>
            </w:r>
            <w:r w:rsidRPr="004712AC">
              <w:rPr>
                <w:rFonts w:ascii="Times New Roman" w:eastAsia="Times New Roman" w:hAnsi="Times New Roman" w:cs="Times New Roman"/>
                <w:b/>
                <w:bCs/>
                <w:sz w:val="24"/>
                <w:szCs w:val="24"/>
                <w:lang w:eastAsia="uk-UA"/>
              </w:rPr>
              <w:t>від 21 липня 2021 р. № 765</w:t>
            </w:r>
          </w:p>
        </w:tc>
      </w:tr>
    </w:tbl>
    <w:p w:rsidR="004712AC" w:rsidRPr="004712AC" w:rsidRDefault="004712AC" w:rsidP="004712AC">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 w:name="n10"/>
      <w:bookmarkEnd w:id="7"/>
      <w:r w:rsidRPr="004712AC">
        <w:rPr>
          <w:rFonts w:ascii="Times New Roman" w:eastAsia="Times New Roman" w:hAnsi="Times New Roman" w:cs="Times New Roman"/>
          <w:b/>
          <w:bCs/>
          <w:color w:val="000000"/>
          <w:sz w:val="32"/>
          <w:szCs w:val="32"/>
          <w:lang w:eastAsia="uk-UA"/>
        </w:rPr>
        <w:t>ЗМІНИ,</w:t>
      </w:r>
      <w:r w:rsidRPr="004712AC">
        <w:rPr>
          <w:rFonts w:ascii="Times New Roman" w:eastAsia="Times New Roman" w:hAnsi="Times New Roman" w:cs="Times New Roman"/>
          <w:color w:val="000000"/>
          <w:sz w:val="24"/>
          <w:szCs w:val="24"/>
          <w:lang w:eastAsia="uk-UA"/>
        </w:rPr>
        <w:br/>
      </w:r>
      <w:r w:rsidRPr="004712AC">
        <w:rPr>
          <w:rFonts w:ascii="Times New Roman" w:eastAsia="Times New Roman" w:hAnsi="Times New Roman" w:cs="Times New Roman"/>
          <w:b/>
          <w:bCs/>
          <w:color w:val="000000"/>
          <w:sz w:val="32"/>
          <w:szCs w:val="32"/>
          <w:lang w:eastAsia="uk-UA"/>
        </w:rPr>
        <w:t>що вносяться до постанов Кабінету Міністрів України щодо організації навчання осіб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4712AC">
        <w:rPr>
          <w:rFonts w:ascii="Times New Roman" w:eastAsia="Times New Roman" w:hAnsi="Times New Roman" w:cs="Times New Roman"/>
          <w:color w:val="000000"/>
          <w:sz w:val="24"/>
          <w:szCs w:val="24"/>
          <w:lang w:eastAsia="uk-UA"/>
        </w:rPr>
        <w:t>1. У </w:t>
      </w:r>
      <w:hyperlink r:id="rId5" w:anchor="n33" w:tgtFrame="_blank" w:history="1">
        <w:r w:rsidRPr="004712AC">
          <w:rPr>
            <w:rFonts w:ascii="Times New Roman" w:eastAsia="Times New Roman" w:hAnsi="Times New Roman" w:cs="Times New Roman"/>
            <w:color w:val="000099"/>
            <w:sz w:val="24"/>
            <w:szCs w:val="24"/>
            <w:u w:val="single"/>
            <w:lang w:eastAsia="uk-UA"/>
          </w:rPr>
          <w:t>розділі VI</w:t>
        </w:r>
      </w:hyperlink>
      <w:r w:rsidRPr="004712AC">
        <w:rPr>
          <w:rFonts w:ascii="Times New Roman" w:eastAsia="Times New Roman" w:hAnsi="Times New Roman" w:cs="Times New Roman"/>
          <w:color w:val="000000"/>
          <w:sz w:val="24"/>
          <w:szCs w:val="24"/>
          <w:lang w:eastAsia="uk-UA"/>
        </w:rPr>
        <w:t> додатка до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Кабінету Міністрів України від 14 квітня 1997 р. № 346 (Офіційний вісник України, 1997 р., число 16, с. 73; 2001 р., № 13, ст. 550; 2018 р., № 68, ст. 2284; 2019 р., № 65, ст. 2234):</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2"/>
      <w:bookmarkEnd w:id="9"/>
      <w:r w:rsidRPr="004712AC">
        <w:rPr>
          <w:rFonts w:ascii="Times New Roman" w:eastAsia="Times New Roman" w:hAnsi="Times New Roman" w:cs="Times New Roman"/>
          <w:color w:val="000000"/>
          <w:sz w:val="24"/>
          <w:szCs w:val="24"/>
          <w:lang w:eastAsia="uk-UA"/>
        </w:rPr>
        <w:t xml:space="preserve">1) позицію “Керівник (директор)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у графі “Посада” доповнити словами “, завідувач філії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3"/>
      <w:bookmarkEnd w:id="10"/>
      <w:r w:rsidRPr="004712AC">
        <w:rPr>
          <w:rFonts w:ascii="Times New Roman" w:eastAsia="Times New Roman" w:hAnsi="Times New Roman" w:cs="Times New Roman"/>
          <w:color w:val="000000"/>
          <w:sz w:val="24"/>
          <w:szCs w:val="24"/>
          <w:lang w:eastAsia="uk-UA"/>
        </w:rPr>
        <w:t>2) виключити таку позицію:</w:t>
      </w:r>
    </w:p>
    <w:tbl>
      <w:tblPr>
        <w:tblW w:w="5000" w:type="pct"/>
        <w:tblCellMar>
          <w:left w:w="0" w:type="dxa"/>
          <w:right w:w="0" w:type="dxa"/>
        </w:tblCellMar>
        <w:tblLook w:val="04A0" w:firstRow="1" w:lastRow="0" w:firstColumn="1" w:lastColumn="0" w:noHBand="0" w:noVBand="1"/>
      </w:tblPr>
      <w:tblGrid>
        <w:gridCol w:w="7807"/>
        <w:gridCol w:w="1826"/>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1" w:name="n14"/>
            <w:bookmarkEnd w:id="11"/>
            <w:r w:rsidRPr="004712AC">
              <w:rPr>
                <w:rFonts w:ascii="Times New Roman" w:eastAsia="Times New Roman" w:hAnsi="Times New Roman" w:cs="Times New Roman"/>
                <w:sz w:val="24"/>
                <w:szCs w:val="24"/>
                <w:lang w:eastAsia="uk-UA"/>
              </w:rPr>
              <w:t>“Завідувач психолого-медико-педагогічної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56”;</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5"/>
      <w:bookmarkEnd w:id="12"/>
      <w:r w:rsidRPr="004712AC">
        <w:rPr>
          <w:rFonts w:ascii="Times New Roman" w:eastAsia="Times New Roman" w:hAnsi="Times New Roman" w:cs="Times New Roman"/>
          <w:color w:val="000000"/>
          <w:sz w:val="24"/>
          <w:szCs w:val="24"/>
          <w:lang w:eastAsia="uk-UA"/>
        </w:rPr>
        <w:lastRenderedPageBreak/>
        <w:t>3) позицію</w:t>
      </w:r>
    </w:p>
    <w:tbl>
      <w:tblPr>
        <w:tblW w:w="5000" w:type="pct"/>
        <w:tblCellMar>
          <w:left w:w="0" w:type="dxa"/>
          <w:right w:w="0" w:type="dxa"/>
        </w:tblCellMar>
        <w:tblLook w:val="04A0" w:firstRow="1" w:lastRow="0" w:firstColumn="1" w:lastColumn="0" w:noHBand="0" w:noVBand="1"/>
      </w:tblPr>
      <w:tblGrid>
        <w:gridCol w:w="7820"/>
        <w:gridCol w:w="1813"/>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3" w:name="n16"/>
            <w:bookmarkEnd w:id="13"/>
            <w:r w:rsidRPr="004712AC">
              <w:rPr>
                <w:rFonts w:ascii="Times New Roman" w:eastAsia="Times New Roman" w:hAnsi="Times New Roman" w:cs="Times New Roman"/>
                <w:sz w:val="24"/>
                <w:szCs w:val="24"/>
                <w:lang w:eastAsia="uk-UA"/>
              </w:rPr>
              <w:t>“Консультант психолого-медико-педагогічної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56”</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7"/>
      <w:bookmarkEnd w:id="14"/>
      <w:r w:rsidRPr="004712AC">
        <w:rPr>
          <w:rFonts w:ascii="Times New Roman" w:eastAsia="Times New Roman" w:hAnsi="Times New Roman" w:cs="Times New Roman"/>
          <w:color w:val="000000"/>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12"/>
        <w:gridCol w:w="1821"/>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5" w:name="n18"/>
            <w:bookmarkEnd w:id="15"/>
            <w:r w:rsidRPr="004712AC">
              <w:rPr>
                <w:rFonts w:ascii="Times New Roman" w:eastAsia="Times New Roman" w:hAnsi="Times New Roman" w:cs="Times New Roman"/>
                <w:sz w:val="24"/>
                <w:szCs w:val="24"/>
                <w:lang w:eastAsia="uk-UA"/>
              </w:rPr>
              <w:t xml:space="preserve">“Фахівець (консультант) </w:t>
            </w:r>
            <w:proofErr w:type="spellStart"/>
            <w:r w:rsidRPr="004712AC">
              <w:rPr>
                <w:rFonts w:ascii="Times New Roman" w:eastAsia="Times New Roman" w:hAnsi="Times New Roman" w:cs="Times New Roman"/>
                <w:sz w:val="24"/>
                <w:szCs w:val="24"/>
                <w:lang w:eastAsia="uk-UA"/>
              </w:rPr>
              <w:t>інклюзивно</w:t>
            </w:r>
            <w:proofErr w:type="spellEnd"/>
            <w:r w:rsidRPr="004712AC">
              <w:rPr>
                <w:rFonts w:ascii="Times New Roman" w:eastAsia="Times New Roman" w:hAnsi="Times New Roman" w:cs="Times New Roman"/>
                <w:sz w:val="24"/>
                <w:szCs w:val="24"/>
                <w:lang w:eastAsia="uk-UA"/>
              </w:rPr>
              <w:t>-ресурсного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56”.</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9"/>
      <w:bookmarkEnd w:id="16"/>
      <w:r w:rsidRPr="004712AC">
        <w:rPr>
          <w:rFonts w:ascii="Times New Roman" w:eastAsia="Times New Roman" w:hAnsi="Times New Roman" w:cs="Times New Roman"/>
          <w:color w:val="000000"/>
          <w:sz w:val="24"/>
          <w:szCs w:val="24"/>
          <w:lang w:eastAsia="uk-UA"/>
        </w:rPr>
        <w:t>2. У </w:t>
      </w:r>
      <w:hyperlink r:id="rId6" w:tgtFrame="_blank" w:history="1">
        <w:r w:rsidRPr="004712AC">
          <w:rPr>
            <w:rFonts w:ascii="Times New Roman" w:eastAsia="Times New Roman" w:hAnsi="Times New Roman" w:cs="Times New Roman"/>
            <w:color w:val="000099"/>
            <w:sz w:val="24"/>
            <w:szCs w:val="24"/>
            <w:u w:val="single"/>
            <w:lang w:eastAsia="uk-UA"/>
          </w:rPr>
          <w:t>розділі</w:t>
        </w:r>
      </w:hyperlink>
      <w:r w:rsidRPr="004712AC">
        <w:rPr>
          <w:rFonts w:ascii="Times New Roman" w:eastAsia="Times New Roman" w:hAnsi="Times New Roman" w:cs="Times New Roman"/>
          <w:color w:val="000000"/>
          <w:sz w:val="24"/>
          <w:szCs w:val="24"/>
          <w:lang w:eastAsia="uk-UA"/>
        </w:rPr>
        <w:t> “Посади педагогічних працівників” переліку посад педагогічних та науково-педагогічних працівників, затвердженого постановою Кабінету Міністрів України від 14 червня 2000 р. № 963 (Офіційний вісник України, 2000 р., № 24, ст. 1015):</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20"/>
      <w:bookmarkEnd w:id="17"/>
      <w:r w:rsidRPr="004712AC">
        <w:rPr>
          <w:rFonts w:ascii="Times New Roman" w:eastAsia="Times New Roman" w:hAnsi="Times New Roman" w:cs="Times New Roman"/>
          <w:color w:val="000000"/>
          <w:sz w:val="24"/>
          <w:szCs w:val="24"/>
          <w:lang w:eastAsia="uk-UA"/>
        </w:rPr>
        <w:t>1) в абзаці першому слова “психолого-медико-педагогічної консультації,” виключити;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21"/>
      <w:bookmarkEnd w:id="18"/>
      <w:r w:rsidRPr="004712AC">
        <w:rPr>
          <w:rFonts w:ascii="Times New Roman" w:eastAsia="Times New Roman" w:hAnsi="Times New Roman" w:cs="Times New Roman"/>
          <w:color w:val="000000"/>
          <w:sz w:val="24"/>
          <w:szCs w:val="24"/>
          <w:lang w:eastAsia="uk-UA"/>
        </w:rPr>
        <w:t xml:space="preserve">2) в абзаці третьому слова “консультант психолого-медико-педагогічної консультації” замінити словами “фахівець (консультант)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2"/>
      <w:bookmarkEnd w:id="19"/>
      <w:r w:rsidRPr="004712AC">
        <w:rPr>
          <w:rFonts w:ascii="Times New Roman" w:eastAsia="Times New Roman" w:hAnsi="Times New Roman" w:cs="Times New Roman"/>
          <w:color w:val="000000"/>
          <w:sz w:val="24"/>
          <w:szCs w:val="24"/>
          <w:lang w:eastAsia="uk-UA"/>
        </w:rPr>
        <w:t>3. У </w:t>
      </w:r>
      <w:hyperlink r:id="rId7" w:anchor="n84" w:tgtFrame="_blank" w:history="1">
        <w:r w:rsidRPr="004712AC">
          <w:rPr>
            <w:rFonts w:ascii="Times New Roman" w:eastAsia="Times New Roman" w:hAnsi="Times New Roman" w:cs="Times New Roman"/>
            <w:color w:val="000099"/>
            <w:sz w:val="24"/>
            <w:szCs w:val="24"/>
            <w:u w:val="single"/>
            <w:lang w:eastAsia="uk-UA"/>
          </w:rPr>
          <w:t>підрозділі 2</w:t>
        </w:r>
      </w:hyperlink>
      <w:r w:rsidRPr="004712AC">
        <w:rPr>
          <w:rFonts w:ascii="Times New Roman" w:eastAsia="Times New Roman" w:hAnsi="Times New Roman" w:cs="Times New Roman"/>
          <w:color w:val="000000"/>
          <w:sz w:val="24"/>
          <w:szCs w:val="24"/>
          <w:lang w:eastAsia="uk-UA"/>
        </w:rPr>
        <w:t> розділу I додатка 2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 2017 р., № 1, ст. 6; 2018 р., № 68, ст. 2284):</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3"/>
      <w:bookmarkEnd w:id="20"/>
      <w:r w:rsidRPr="004712AC">
        <w:rPr>
          <w:rFonts w:ascii="Times New Roman" w:eastAsia="Times New Roman" w:hAnsi="Times New Roman" w:cs="Times New Roman"/>
          <w:color w:val="000000"/>
          <w:sz w:val="24"/>
          <w:szCs w:val="24"/>
          <w:lang w:eastAsia="uk-UA"/>
        </w:rPr>
        <w:t>1) виключити таку позицію:</w:t>
      </w:r>
    </w:p>
    <w:tbl>
      <w:tblPr>
        <w:tblW w:w="5000" w:type="pct"/>
        <w:tblCellMar>
          <w:left w:w="0" w:type="dxa"/>
          <w:right w:w="0" w:type="dxa"/>
        </w:tblCellMar>
        <w:tblLook w:val="04A0" w:firstRow="1" w:lastRow="0" w:firstColumn="1" w:lastColumn="0" w:noHBand="0" w:noVBand="1"/>
      </w:tblPr>
      <w:tblGrid>
        <w:gridCol w:w="7807"/>
        <w:gridCol w:w="1826"/>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21" w:name="n24"/>
            <w:bookmarkEnd w:id="21"/>
            <w:r w:rsidRPr="004712AC">
              <w:rPr>
                <w:rFonts w:ascii="Times New Roman" w:eastAsia="Times New Roman" w:hAnsi="Times New Roman" w:cs="Times New Roman"/>
                <w:sz w:val="24"/>
                <w:szCs w:val="24"/>
                <w:lang w:eastAsia="uk-UA"/>
              </w:rPr>
              <w:t>“Завідувач психолого-медико-педагогічної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15”;</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5"/>
      <w:bookmarkEnd w:id="22"/>
      <w:r w:rsidRPr="004712AC">
        <w:rPr>
          <w:rFonts w:ascii="Times New Roman" w:eastAsia="Times New Roman" w:hAnsi="Times New Roman" w:cs="Times New Roman"/>
          <w:color w:val="000000"/>
          <w:sz w:val="24"/>
          <w:szCs w:val="24"/>
          <w:lang w:eastAsia="uk-UA"/>
        </w:rPr>
        <w:t>2) позицію</w:t>
      </w:r>
    </w:p>
    <w:tbl>
      <w:tblPr>
        <w:tblW w:w="5000" w:type="pct"/>
        <w:tblCellMar>
          <w:left w:w="0" w:type="dxa"/>
          <w:right w:w="0" w:type="dxa"/>
        </w:tblCellMar>
        <w:tblLook w:val="04A0" w:firstRow="1" w:lastRow="0" w:firstColumn="1" w:lastColumn="0" w:noHBand="0" w:noVBand="1"/>
      </w:tblPr>
      <w:tblGrid>
        <w:gridCol w:w="7816"/>
        <w:gridCol w:w="1817"/>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23" w:name="n26"/>
            <w:bookmarkEnd w:id="23"/>
            <w:r w:rsidRPr="004712AC">
              <w:rPr>
                <w:rFonts w:ascii="Times New Roman" w:eastAsia="Times New Roman" w:hAnsi="Times New Roman" w:cs="Times New Roman"/>
                <w:sz w:val="24"/>
                <w:szCs w:val="24"/>
                <w:lang w:eastAsia="uk-UA"/>
              </w:rPr>
              <w:t xml:space="preserve">“Керівник (директор) </w:t>
            </w:r>
            <w:proofErr w:type="spellStart"/>
            <w:r w:rsidRPr="004712AC">
              <w:rPr>
                <w:rFonts w:ascii="Times New Roman" w:eastAsia="Times New Roman" w:hAnsi="Times New Roman" w:cs="Times New Roman"/>
                <w:sz w:val="24"/>
                <w:szCs w:val="24"/>
                <w:lang w:eastAsia="uk-UA"/>
              </w:rPr>
              <w:t>інклюзивно</w:t>
            </w:r>
            <w:proofErr w:type="spellEnd"/>
            <w:r w:rsidRPr="004712AC">
              <w:rPr>
                <w:rFonts w:ascii="Times New Roman" w:eastAsia="Times New Roman" w:hAnsi="Times New Roman" w:cs="Times New Roman"/>
                <w:sz w:val="24"/>
                <w:szCs w:val="24"/>
                <w:lang w:eastAsia="uk-UA"/>
              </w:rPr>
              <w:t>-ресурсного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15”</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7"/>
      <w:bookmarkEnd w:id="24"/>
      <w:r w:rsidRPr="004712AC">
        <w:rPr>
          <w:rFonts w:ascii="Times New Roman" w:eastAsia="Times New Roman" w:hAnsi="Times New Roman" w:cs="Times New Roman"/>
          <w:color w:val="000000"/>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06"/>
        <w:gridCol w:w="1827"/>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25" w:name="n28"/>
            <w:bookmarkEnd w:id="25"/>
            <w:r w:rsidRPr="004712AC">
              <w:rPr>
                <w:rFonts w:ascii="Times New Roman" w:eastAsia="Times New Roman" w:hAnsi="Times New Roman" w:cs="Times New Roman"/>
                <w:sz w:val="24"/>
                <w:szCs w:val="24"/>
                <w:lang w:eastAsia="uk-UA"/>
              </w:rPr>
              <w:t xml:space="preserve">“Керівник (директор) </w:t>
            </w:r>
            <w:proofErr w:type="spellStart"/>
            <w:r w:rsidRPr="004712AC">
              <w:rPr>
                <w:rFonts w:ascii="Times New Roman" w:eastAsia="Times New Roman" w:hAnsi="Times New Roman" w:cs="Times New Roman"/>
                <w:sz w:val="24"/>
                <w:szCs w:val="24"/>
                <w:lang w:eastAsia="uk-UA"/>
              </w:rPr>
              <w:t>інклюзивно</w:t>
            </w:r>
            <w:proofErr w:type="spellEnd"/>
            <w:r w:rsidRPr="004712AC">
              <w:rPr>
                <w:rFonts w:ascii="Times New Roman" w:eastAsia="Times New Roman" w:hAnsi="Times New Roman" w:cs="Times New Roman"/>
                <w:sz w:val="24"/>
                <w:szCs w:val="24"/>
                <w:lang w:eastAsia="uk-UA"/>
              </w:rPr>
              <w:t xml:space="preserve">-ресурсного центру, завідувач філії </w:t>
            </w:r>
            <w:proofErr w:type="spellStart"/>
            <w:r w:rsidRPr="004712AC">
              <w:rPr>
                <w:rFonts w:ascii="Times New Roman" w:eastAsia="Times New Roman" w:hAnsi="Times New Roman" w:cs="Times New Roman"/>
                <w:sz w:val="24"/>
                <w:szCs w:val="24"/>
                <w:lang w:eastAsia="uk-UA"/>
              </w:rPr>
              <w:t>інклюзивно</w:t>
            </w:r>
            <w:proofErr w:type="spellEnd"/>
            <w:r w:rsidRPr="004712AC">
              <w:rPr>
                <w:rFonts w:ascii="Times New Roman" w:eastAsia="Times New Roman" w:hAnsi="Times New Roman" w:cs="Times New Roman"/>
                <w:sz w:val="24"/>
                <w:szCs w:val="24"/>
                <w:lang w:eastAsia="uk-UA"/>
              </w:rPr>
              <w:t>-ресурсного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16”;</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9"/>
      <w:bookmarkEnd w:id="26"/>
      <w:r w:rsidRPr="004712AC">
        <w:rPr>
          <w:rFonts w:ascii="Times New Roman" w:eastAsia="Times New Roman" w:hAnsi="Times New Roman" w:cs="Times New Roman"/>
          <w:color w:val="000000"/>
          <w:sz w:val="24"/>
          <w:szCs w:val="24"/>
          <w:lang w:eastAsia="uk-UA"/>
        </w:rPr>
        <w:t>3) позицію</w:t>
      </w:r>
    </w:p>
    <w:tbl>
      <w:tblPr>
        <w:tblW w:w="5000" w:type="pct"/>
        <w:tblCellMar>
          <w:left w:w="0" w:type="dxa"/>
          <w:right w:w="0" w:type="dxa"/>
        </w:tblCellMar>
        <w:tblLook w:val="04A0" w:firstRow="1" w:lastRow="0" w:firstColumn="1" w:lastColumn="0" w:noHBand="0" w:noVBand="1"/>
      </w:tblPr>
      <w:tblGrid>
        <w:gridCol w:w="7820"/>
        <w:gridCol w:w="1813"/>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27" w:name="n30"/>
            <w:bookmarkEnd w:id="27"/>
            <w:r w:rsidRPr="004712AC">
              <w:rPr>
                <w:rFonts w:ascii="Times New Roman" w:eastAsia="Times New Roman" w:hAnsi="Times New Roman" w:cs="Times New Roman"/>
                <w:sz w:val="24"/>
                <w:szCs w:val="24"/>
                <w:lang w:eastAsia="uk-UA"/>
              </w:rPr>
              <w:t>“Консультант психолого-медико-педагогічної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14”</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1"/>
      <w:bookmarkEnd w:id="28"/>
      <w:r w:rsidRPr="004712AC">
        <w:rPr>
          <w:rFonts w:ascii="Times New Roman" w:eastAsia="Times New Roman" w:hAnsi="Times New Roman" w:cs="Times New Roman"/>
          <w:color w:val="000000"/>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12"/>
        <w:gridCol w:w="1821"/>
      </w:tblGrid>
      <w:tr w:rsidR="004712AC" w:rsidRPr="004712AC" w:rsidTr="004712AC">
        <w:tc>
          <w:tcPr>
            <w:tcW w:w="921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29" w:name="n32"/>
            <w:bookmarkEnd w:id="29"/>
            <w:r w:rsidRPr="004712AC">
              <w:rPr>
                <w:rFonts w:ascii="Times New Roman" w:eastAsia="Times New Roman" w:hAnsi="Times New Roman" w:cs="Times New Roman"/>
                <w:sz w:val="24"/>
                <w:szCs w:val="24"/>
                <w:lang w:eastAsia="uk-UA"/>
              </w:rPr>
              <w:t xml:space="preserve">“Фахівець (консультант) </w:t>
            </w:r>
            <w:proofErr w:type="spellStart"/>
            <w:r w:rsidRPr="004712AC">
              <w:rPr>
                <w:rFonts w:ascii="Times New Roman" w:eastAsia="Times New Roman" w:hAnsi="Times New Roman" w:cs="Times New Roman"/>
                <w:sz w:val="24"/>
                <w:szCs w:val="24"/>
                <w:lang w:eastAsia="uk-UA"/>
              </w:rPr>
              <w:t>інклюзивно</w:t>
            </w:r>
            <w:proofErr w:type="spellEnd"/>
            <w:r w:rsidRPr="004712AC">
              <w:rPr>
                <w:rFonts w:ascii="Times New Roman" w:eastAsia="Times New Roman" w:hAnsi="Times New Roman" w:cs="Times New Roman"/>
                <w:sz w:val="24"/>
                <w:szCs w:val="24"/>
                <w:lang w:eastAsia="uk-UA"/>
              </w:rPr>
              <w:t>-ресурсного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15”.</w:t>
            </w:r>
          </w:p>
        </w:tc>
      </w:tr>
    </w:tbl>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3"/>
      <w:bookmarkEnd w:id="30"/>
      <w:r w:rsidRPr="004712AC">
        <w:rPr>
          <w:rFonts w:ascii="Times New Roman" w:eastAsia="Times New Roman" w:hAnsi="Times New Roman" w:cs="Times New Roman"/>
          <w:color w:val="000000"/>
          <w:sz w:val="24"/>
          <w:szCs w:val="24"/>
          <w:lang w:eastAsia="uk-UA"/>
        </w:rPr>
        <w:t>4. У постанові Кабінету Міністрів України від 27 серпня 2010 р. </w:t>
      </w:r>
      <w:hyperlink r:id="rId8" w:tgtFrame="_blank" w:history="1">
        <w:r w:rsidRPr="004712AC">
          <w:rPr>
            <w:rFonts w:ascii="Times New Roman" w:eastAsia="Times New Roman" w:hAnsi="Times New Roman" w:cs="Times New Roman"/>
            <w:color w:val="000099"/>
            <w:sz w:val="24"/>
            <w:szCs w:val="24"/>
            <w:u w:val="single"/>
            <w:lang w:eastAsia="uk-UA"/>
          </w:rPr>
          <w:t>№ 796</w:t>
        </w:r>
      </w:hyperlink>
      <w:r w:rsidRPr="004712AC">
        <w:rPr>
          <w:rFonts w:ascii="Times New Roman" w:eastAsia="Times New Roman" w:hAnsi="Times New Roman" w:cs="Times New Roman"/>
          <w:color w:val="000000"/>
          <w:sz w:val="24"/>
          <w:szCs w:val="24"/>
          <w:lang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4"/>
      <w:bookmarkEnd w:id="31"/>
      <w:r w:rsidRPr="004712AC">
        <w:rPr>
          <w:rFonts w:ascii="Times New Roman" w:eastAsia="Times New Roman" w:hAnsi="Times New Roman" w:cs="Times New Roman"/>
          <w:color w:val="000000"/>
          <w:sz w:val="24"/>
          <w:szCs w:val="24"/>
          <w:lang w:eastAsia="uk-UA"/>
        </w:rPr>
        <w:t>1) </w:t>
      </w:r>
      <w:hyperlink r:id="rId9" w:anchor="n8" w:tgtFrame="_blank" w:history="1">
        <w:r w:rsidRPr="004712AC">
          <w:rPr>
            <w:rFonts w:ascii="Times New Roman" w:eastAsia="Times New Roman" w:hAnsi="Times New Roman" w:cs="Times New Roman"/>
            <w:color w:val="000099"/>
            <w:sz w:val="24"/>
            <w:szCs w:val="24"/>
            <w:u w:val="single"/>
            <w:lang w:eastAsia="uk-UA"/>
          </w:rPr>
          <w:t>пункт 1</w:t>
        </w:r>
      </w:hyperlink>
      <w:r w:rsidRPr="004712AC">
        <w:rPr>
          <w:rFonts w:ascii="Times New Roman" w:eastAsia="Times New Roman" w:hAnsi="Times New Roman" w:cs="Times New Roman"/>
          <w:color w:val="000000"/>
          <w:sz w:val="24"/>
          <w:szCs w:val="24"/>
          <w:lang w:eastAsia="uk-UA"/>
        </w:rPr>
        <w:t> постанови доповнити абзацом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5"/>
      <w:bookmarkEnd w:id="32"/>
      <w:r w:rsidRPr="004712AC">
        <w:rPr>
          <w:rFonts w:ascii="Times New Roman" w:eastAsia="Times New Roman" w:hAnsi="Times New Roman" w:cs="Times New Roman"/>
          <w:color w:val="000000"/>
          <w:sz w:val="24"/>
          <w:szCs w:val="24"/>
          <w:lang w:eastAsia="uk-UA"/>
        </w:rPr>
        <w:t>“Установити, що послуги, передбачені пунктом 29 зазначеного переліку, надаються на безоплатній основі особам з інвалідністю, особам з числа дітей-сиріт, позбавлених батьківського піклування.”;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6"/>
      <w:bookmarkEnd w:id="33"/>
      <w:r w:rsidRPr="004712AC">
        <w:rPr>
          <w:rFonts w:ascii="Times New Roman" w:eastAsia="Times New Roman" w:hAnsi="Times New Roman" w:cs="Times New Roman"/>
          <w:color w:val="000000"/>
          <w:sz w:val="24"/>
          <w:szCs w:val="24"/>
          <w:lang w:eastAsia="uk-UA"/>
        </w:rPr>
        <w:t>2) </w:t>
      </w:r>
      <w:hyperlink r:id="rId10" w:anchor="n18" w:tgtFrame="_blank" w:history="1">
        <w:r w:rsidRPr="004712AC">
          <w:rPr>
            <w:rFonts w:ascii="Times New Roman" w:eastAsia="Times New Roman" w:hAnsi="Times New Roman" w:cs="Times New Roman"/>
            <w:color w:val="000099"/>
            <w:sz w:val="24"/>
            <w:szCs w:val="24"/>
            <w:u w:val="single"/>
            <w:lang w:eastAsia="uk-UA"/>
          </w:rPr>
          <w:t>пункт 1</w:t>
        </w:r>
      </w:hyperlink>
      <w:r w:rsidRPr="004712AC">
        <w:rPr>
          <w:rFonts w:ascii="Times New Roman" w:eastAsia="Times New Roman" w:hAnsi="Times New Roman" w:cs="Times New Roman"/>
          <w:color w:val="000000"/>
          <w:sz w:val="24"/>
          <w:szCs w:val="24"/>
          <w:lang w:eastAsia="uk-UA"/>
        </w:rPr>
        <w:t> переліку, затвердженого зазначеною постановою, доповнити підпунктом 29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7"/>
      <w:bookmarkEnd w:id="34"/>
      <w:r w:rsidRPr="004712AC">
        <w:rPr>
          <w:rFonts w:ascii="Times New Roman" w:eastAsia="Times New Roman" w:hAnsi="Times New Roman" w:cs="Times New Roman"/>
          <w:color w:val="000000"/>
          <w:sz w:val="24"/>
          <w:szCs w:val="24"/>
          <w:lang w:eastAsia="uk-UA"/>
        </w:rPr>
        <w:lastRenderedPageBreak/>
        <w:t xml:space="preserve">“29) надання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-ресурсними центрами послуг з проведення комплексної психолого-педагогічної оцінки розвитку особам з особливими освітніми потребами старше 18 років, які здобувають освіту.”.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8"/>
      <w:bookmarkEnd w:id="35"/>
      <w:r w:rsidRPr="004712AC">
        <w:rPr>
          <w:rFonts w:ascii="Times New Roman" w:eastAsia="Times New Roman" w:hAnsi="Times New Roman" w:cs="Times New Roman"/>
          <w:color w:val="000000"/>
          <w:sz w:val="24"/>
          <w:szCs w:val="24"/>
          <w:lang w:eastAsia="uk-UA"/>
        </w:rPr>
        <w:t>5. </w:t>
      </w:r>
      <w:hyperlink r:id="rId11" w:tgtFrame="_blank" w:history="1">
        <w:r w:rsidRPr="004712AC">
          <w:rPr>
            <w:rFonts w:ascii="Times New Roman" w:eastAsia="Times New Roman" w:hAnsi="Times New Roman" w:cs="Times New Roman"/>
            <w:color w:val="000099"/>
            <w:sz w:val="24"/>
            <w:szCs w:val="24"/>
            <w:u w:val="single"/>
            <w:lang w:eastAsia="uk-UA"/>
          </w:rPr>
          <w:t>Пункт 1</w:t>
        </w:r>
      </w:hyperlink>
      <w:r w:rsidRPr="004712AC">
        <w:rPr>
          <w:rFonts w:ascii="Times New Roman" w:eastAsia="Times New Roman" w:hAnsi="Times New Roman" w:cs="Times New Roman"/>
          <w:color w:val="000000"/>
          <w:sz w:val="24"/>
          <w:szCs w:val="24"/>
          <w:lang w:eastAsia="uk-UA"/>
        </w:rPr>
        <w:t> постанови Кабінету Міністрів України від 23 березня 2011 р.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(Офіційний вісник України, 2011 р., № 26, ст. 1080; 2014 р., № 30, ст. 824; 2018 р., № 12, ст. 416) доповнити абзацами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9"/>
      <w:bookmarkEnd w:id="36"/>
      <w:r w:rsidRPr="004712AC">
        <w:rPr>
          <w:rFonts w:ascii="Times New Roman" w:eastAsia="Times New Roman" w:hAnsi="Times New Roman" w:cs="Times New Roman"/>
          <w:color w:val="000000"/>
          <w:sz w:val="24"/>
          <w:szCs w:val="24"/>
          <w:lang w:eastAsia="uk-UA"/>
        </w:rPr>
        <w:t>“З 1 січня 2022 р. надбавка в розмірі не менше 25 відсотків встановлюється: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40"/>
      <w:bookmarkEnd w:id="37"/>
      <w:r w:rsidRPr="004712AC">
        <w:rPr>
          <w:rFonts w:ascii="Times New Roman" w:eastAsia="Times New Roman" w:hAnsi="Times New Roman" w:cs="Times New Roman"/>
          <w:color w:val="000000"/>
          <w:sz w:val="24"/>
          <w:szCs w:val="24"/>
          <w:lang w:eastAsia="uk-UA"/>
        </w:rPr>
        <w:t xml:space="preserve">педагогічним працівникам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1"/>
      <w:bookmarkEnd w:id="38"/>
      <w:r w:rsidRPr="004712AC">
        <w:rPr>
          <w:rFonts w:ascii="Times New Roman" w:eastAsia="Times New Roman" w:hAnsi="Times New Roman" w:cs="Times New Roman"/>
          <w:color w:val="000000"/>
          <w:sz w:val="24"/>
          <w:szCs w:val="24"/>
          <w:lang w:eastAsia="uk-UA"/>
        </w:rPr>
        <w:t>6. У </w:t>
      </w:r>
      <w:hyperlink r:id="rId12" w:anchor="n11" w:tgtFrame="_blank" w:history="1">
        <w:r w:rsidRPr="004712AC">
          <w:rPr>
            <w:rFonts w:ascii="Times New Roman" w:eastAsia="Times New Roman" w:hAnsi="Times New Roman" w:cs="Times New Roman"/>
            <w:color w:val="000099"/>
            <w:sz w:val="24"/>
            <w:szCs w:val="24"/>
            <w:u w:val="single"/>
            <w:lang w:eastAsia="uk-UA"/>
          </w:rPr>
          <w:t xml:space="preserve">Положенні про </w:t>
        </w:r>
        <w:proofErr w:type="spellStart"/>
        <w:r w:rsidRPr="004712AC">
          <w:rPr>
            <w:rFonts w:ascii="Times New Roman" w:eastAsia="Times New Roman" w:hAnsi="Times New Roman" w:cs="Times New Roman"/>
            <w:color w:val="000099"/>
            <w:sz w:val="24"/>
            <w:szCs w:val="24"/>
            <w:u w:val="single"/>
            <w:lang w:eastAsia="uk-UA"/>
          </w:rPr>
          <w:t>інклюзивно</w:t>
        </w:r>
        <w:proofErr w:type="spellEnd"/>
        <w:r w:rsidRPr="004712AC">
          <w:rPr>
            <w:rFonts w:ascii="Times New Roman" w:eastAsia="Times New Roman" w:hAnsi="Times New Roman" w:cs="Times New Roman"/>
            <w:color w:val="000099"/>
            <w:sz w:val="24"/>
            <w:szCs w:val="24"/>
            <w:u w:val="single"/>
            <w:lang w:eastAsia="uk-UA"/>
          </w:rPr>
          <w:t>-ресурсний центр</w:t>
        </w:r>
      </w:hyperlink>
      <w:r w:rsidRPr="004712AC">
        <w:rPr>
          <w:rFonts w:ascii="Times New Roman" w:eastAsia="Times New Roman" w:hAnsi="Times New Roman" w:cs="Times New Roman"/>
          <w:color w:val="000000"/>
          <w:sz w:val="24"/>
          <w:szCs w:val="24"/>
          <w:lang w:eastAsia="uk-UA"/>
        </w:rPr>
        <w:t>, затвердженому постановою Кабінету Міністрів України від 12 липня 2017 р. № 545 (Офіційний вісник України, 2017 р., № 61, ст. 1859; 2018 р., № 68, ст. 2284; 2020 р., № 87, ст. 2801):</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2"/>
      <w:bookmarkEnd w:id="39"/>
      <w:r w:rsidRPr="004712AC">
        <w:rPr>
          <w:rFonts w:ascii="Times New Roman" w:eastAsia="Times New Roman" w:hAnsi="Times New Roman" w:cs="Times New Roman"/>
          <w:color w:val="000000"/>
          <w:sz w:val="24"/>
          <w:szCs w:val="24"/>
          <w:lang w:eastAsia="uk-UA"/>
        </w:rPr>
        <w:t>1) у </w:t>
      </w:r>
      <w:hyperlink r:id="rId13" w:anchor="n13" w:tgtFrame="_blank" w:history="1">
        <w:r w:rsidRPr="004712AC">
          <w:rPr>
            <w:rFonts w:ascii="Times New Roman" w:eastAsia="Times New Roman" w:hAnsi="Times New Roman" w:cs="Times New Roman"/>
            <w:color w:val="000099"/>
            <w:sz w:val="24"/>
            <w:szCs w:val="24"/>
            <w:u w:val="single"/>
            <w:lang w:eastAsia="uk-UA"/>
          </w:rPr>
          <w:t>пункті 1</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3"/>
      <w:bookmarkEnd w:id="40"/>
      <w:r w:rsidRPr="004712AC">
        <w:rPr>
          <w:rFonts w:ascii="Times New Roman" w:eastAsia="Times New Roman" w:hAnsi="Times New Roman" w:cs="Times New Roman"/>
          <w:color w:val="000000"/>
          <w:sz w:val="24"/>
          <w:szCs w:val="24"/>
          <w:lang w:eastAsia="uk-UA"/>
        </w:rPr>
        <w:t>абзац другий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4"/>
      <w:bookmarkEnd w:id="41"/>
      <w:r w:rsidRPr="004712AC">
        <w:rPr>
          <w:rFonts w:ascii="Times New Roman" w:eastAsia="Times New Roman" w:hAnsi="Times New Roman" w:cs="Times New Roman"/>
          <w:color w:val="000000"/>
          <w:sz w:val="24"/>
          <w:szCs w:val="24"/>
          <w:lang w:eastAsia="uk-UA"/>
        </w:rPr>
        <w:t>“</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-ресурсний центр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4712AC">
        <w:rPr>
          <w:rFonts w:ascii="Times New Roman" w:eastAsia="Times New Roman" w:hAnsi="Times New Roman" w:cs="Times New Roman"/>
          <w:color w:val="000000"/>
          <w:sz w:val="24"/>
          <w:szCs w:val="24"/>
          <w:lang w:eastAsia="uk-UA"/>
        </w:rPr>
        <w:t>передвищої</w:t>
      </w:r>
      <w:proofErr w:type="spellEnd"/>
      <w:r w:rsidRPr="004712AC">
        <w:rPr>
          <w:rFonts w:ascii="Times New Roman" w:eastAsia="Times New Roman" w:hAnsi="Times New Roman" w:cs="Times New Roman"/>
          <w:color w:val="000000"/>
          <w:sz w:val="24"/>
          <w:szCs w:val="24"/>
          <w:lang w:eastAsia="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5"/>
      <w:bookmarkEnd w:id="42"/>
      <w:r w:rsidRPr="004712AC">
        <w:rPr>
          <w:rFonts w:ascii="Times New Roman" w:eastAsia="Times New Roman" w:hAnsi="Times New Roman" w:cs="Times New Roman"/>
          <w:color w:val="000000"/>
          <w:sz w:val="24"/>
          <w:szCs w:val="24"/>
          <w:lang w:eastAsia="uk-UA"/>
        </w:rPr>
        <w:t>друге речення абзацу третього після слів “(далі - центри підтримки інклюзивної освіти)” доповнити словами “та/або визначена МОН установа, що належать до сфери його управління”;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6"/>
      <w:bookmarkEnd w:id="43"/>
      <w:r w:rsidRPr="004712AC">
        <w:rPr>
          <w:rFonts w:ascii="Times New Roman" w:eastAsia="Times New Roman" w:hAnsi="Times New Roman" w:cs="Times New Roman"/>
          <w:color w:val="000000"/>
          <w:sz w:val="24"/>
          <w:szCs w:val="24"/>
          <w:lang w:eastAsia="uk-UA"/>
        </w:rPr>
        <w:t>2) доповнити </w:t>
      </w:r>
      <w:hyperlink r:id="rId14" w:anchor="n11" w:tgtFrame="_blank" w:history="1">
        <w:r w:rsidRPr="004712AC">
          <w:rPr>
            <w:rFonts w:ascii="Times New Roman" w:eastAsia="Times New Roman" w:hAnsi="Times New Roman" w:cs="Times New Roman"/>
            <w:color w:val="000099"/>
            <w:sz w:val="24"/>
            <w:szCs w:val="24"/>
            <w:u w:val="single"/>
            <w:lang w:eastAsia="uk-UA"/>
          </w:rPr>
          <w:t>Положення</w:t>
        </w:r>
      </w:hyperlink>
      <w:r w:rsidRPr="004712AC">
        <w:rPr>
          <w:rFonts w:ascii="Times New Roman" w:eastAsia="Times New Roman" w:hAnsi="Times New Roman" w:cs="Times New Roman"/>
          <w:color w:val="000000"/>
          <w:sz w:val="24"/>
          <w:szCs w:val="24"/>
          <w:lang w:eastAsia="uk-UA"/>
        </w:rPr>
        <w:t> пунктом 1</w:t>
      </w:r>
      <w:r w:rsidRPr="004712AC">
        <w:rPr>
          <w:rFonts w:ascii="Times New Roman" w:eastAsia="Times New Roman" w:hAnsi="Times New Roman" w:cs="Times New Roman"/>
          <w:b/>
          <w:bCs/>
          <w:color w:val="000000"/>
          <w:sz w:val="2"/>
          <w:szCs w:val="2"/>
          <w:vertAlign w:val="superscript"/>
          <w:lang w:eastAsia="uk-UA"/>
        </w:rPr>
        <w:t>-</w:t>
      </w:r>
      <w:r w:rsidRPr="004712AC">
        <w:rPr>
          <w:rFonts w:ascii="Times New Roman" w:eastAsia="Times New Roman" w:hAnsi="Times New Roman" w:cs="Times New Roman"/>
          <w:b/>
          <w:bCs/>
          <w:color w:val="000000"/>
          <w:sz w:val="16"/>
          <w:szCs w:val="16"/>
          <w:vertAlign w:val="superscript"/>
          <w:lang w:eastAsia="uk-UA"/>
        </w:rPr>
        <w:t>1</w:t>
      </w:r>
      <w:r w:rsidRPr="004712AC">
        <w:rPr>
          <w:rFonts w:ascii="Times New Roman" w:eastAsia="Times New Roman" w:hAnsi="Times New Roman" w:cs="Times New Roman"/>
          <w:color w:val="000000"/>
          <w:sz w:val="24"/>
          <w:szCs w:val="24"/>
          <w:lang w:eastAsia="uk-UA"/>
        </w:rPr>
        <w:t>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7"/>
      <w:bookmarkEnd w:id="44"/>
      <w:r w:rsidRPr="004712AC">
        <w:rPr>
          <w:rFonts w:ascii="Times New Roman" w:eastAsia="Times New Roman" w:hAnsi="Times New Roman" w:cs="Times New Roman"/>
          <w:color w:val="000000"/>
          <w:sz w:val="24"/>
          <w:szCs w:val="24"/>
          <w:lang w:eastAsia="uk-UA"/>
        </w:rPr>
        <w:t>“1</w:t>
      </w:r>
      <w:r w:rsidRPr="004712AC">
        <w:rPr>
          <w:rFonts w:ascii="Times New Roman" w:eastAsia="Times New Roman" w:hAnsi="Times New Roman" w:cs="Times New Roman"/>
          <w:b/>
          <w:bCs/>
          <w:color w:val="000000"/>
          <w:sz w:val="2"/>
          <w:szCs w:val="2"/>
          <w:vertAlign w:val="superscript"/>
          <w:lang w:eastAsia="uk-UA"/>
        </w:rPr>
        <w:t>-</w:t>
      </w:r>
      <w:r w:rsidRPr="004712AC">
        <w:rPr>
          <w:rFonts w:ascii="Times New Roman" w:eastAsia="Times New Roman" w:hAnsi="Times New Roman" w:cs="Times New Roman"/>
          <w:b/>
          <w:bCs/>
          <w:color w:val="000000"/>
          <w:sz w:val="16"/>
          <w:szCs w:val="16"/>
          <w:vertAlign w:val="superscript"/>
          <w:lang w:eastAsia="uk-UA"/>
        </w:rPr>
        <w:t>1</w:t>
      </w:r>
      <w:r w:rsidRPr="004712AC">
        <w:rPr>
          <w:rFonts w:ascii="Times New Roman" w:eastAsia="Times New Roman" w:hAnsi="Times New Roman" w:cs="Times New Roman"/>
          <w:color w:val="000000"/>
          <w:sz w:val="24"/>
          <w:szCs w:val="24"/>
          <w:lang w:eastAsia="uk-UA"/>
        </w:rPr>
        <w:t>. У цьому Положенні терміни вживаються в такому значенні: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8"/>
      <w:bookmarkEnd w:id="45"/>
      <w:r w:rsidRPr="004712AC">
        <w:rPr>
          <w:rFonts w:ascii="Times New Roman" w:eastAsia="Times New Roman" w:hAnsi="Times New Roman" w:cs="Times New Roman"/>
          <w:color w:val="000000"/>
          <w:sz w:val="24"/>
          <w:szCs w:val="24"/>
          <w:lang w:eastAsia="uk-UA"/>
        </w:rPr>
        <w:t xml:space="preserve">автоматизована система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(далі - АС “ІРЦ”)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9"/>
      <w:bookmarkEnd w:id="46"/>
      <w:r w:rsidRPr="004712AC">
        <w:rPr>
          <w:rFonts w:ascii="Times New Roman" w:eastAsia="Times New Roman" w:hAnsi="Times New Roman" w:cs="Times New Roman"/>
          <w:color w:val="000000"/>
          <w:sz w:val="24"/>
          <w:szCs w:val="24"/>
          <w:lang w:eastAsia="uk-UA"/>
        </w:rPr>
        <w:t>комплексна оцінка - збір та інтерпретація інформації про особливості 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50"/>
      <w:bookmarkEnd w:id="47"/>
      <w:r w:rsidRPr="004712AC">
        <w:rPr>
          <w:rFonts w:ascii="Times New Roman" w:eastAsia="Times New Roman" w:hAnsi="Times New Roman" w:cs="Times New Roman"/>
          <w:color w:val="000000"/>
          <w:sz w:val="24"/>
          <w:szCs w:val="24"/>
          <w:lang w:eastAsia="uk-UA"/>
        </w:rPr>
        <w:t xml:space="preserve">мобільний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1"/>
      <w:bookmarkEnd w:id="48"/>
      <w:r w:rsidRPr="004712AC">
        <w:rPr>
          <w:rFonts w:ascii="Times New Roman" w:eastAsia="Times New Roman" w:hAnsi="Times New Roman" w:cs="Times New Roman"/>
          <w:color w:val="000000"/>
          <w:sz w:val="24"/>
          <w:szCs w:val="24"/>
          <w:lang w:eastAsia="uk-UA"/>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2"/>
      <w:bookmarkEnd w:id="49"/>
      <w:r w:rsidRPr="004712AC">
        <w:rPr>
          <w:rFonts w:ascii="Times New Roman" w:eastAsia="Times New Roman" w:hAnsi="Times New Roman" w:cs="Times New Roman"/>
          <w:color w:val="000000"/>
          <w:sz w:val="24"/>
          <w:szCs w:val="24"/>
          <w:lang w:eastAsia="uk-UA"/>
        </w:rPr>
        <w:t>підтримка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3"/>
      <w:bookmarkEnd w:id="50"/>
      <w:r w:rsidRPr="004712AC">
        <w:rPr>
          <w:rFonts w:ascii="Times New Roman" w:eastAsia="Times New Roman" w:hAnsi="Times New Roman" w:cs="Times New Roman"/>
          <w:color w:val="000000"/>
          <w:sz w:val="24"/>
          <w:szCs w:val="24"/>
          <w:lang w:eastAsia="uk-UA"/>
        </w:rPr>
        <w:lastRenderedPageBreak/>
        <w:t xml:space="preserve">філія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(далі - філія) - територіально відокремлений структурний підрозділ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що не має статусу юридичної особи і діє на підставі положення, затвердженого засновником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4"/>
      <w:bookmarkEnd w:id="51"/>
      <w:r w:rsidRPr="004712AC">
        <w:rPr>
          <w:rFonts w:ascii="Times New Roman" w:eastAsia="Times New Roman" w:hAnsi="Times New Roman" w:cs="Times New Roman"/>
          <w:color w:val="000000"/>
          <w:sz w:val="24"/>
          <w:szCs w:val="24"/>
          <w:lang w:eastAsia="uk-UA"/>
        </w:rPr>
        <w:t>3) в </w:t>
      </w:r>
      <w:hyperlink r:id="rId15" w:anchor="n16" w:tgtFrame="_blank" w:history="1">
        <w:r w:rsidRPr="004712AC">
          <w:rPr>
            <w:rFonts w:ascii="Times New Roman" w:eastAsia="Times New Roman" w:hAnsi="Times New Roman" w:cs="Times New Roman"/>
            <w:color w:val="000099"/>
            <w:sz w:val="24"/>
            <w:szCs w:val="24"/>
            <w:u w:val="single"/>
            <w:lang w:eastAsia="uk-UA"/>
          </w:rPr>
          <w:t>абзаці першому</w:t>
        </w:r>
      </w:hyperlink>
      <w:r w:rsidRPr="004712AC">
        <w:rPr>
          <w:rFonts w:ascii="Times New Roman" w:eastAsia="Times New Roman" w:hAnsi="Times New Roman" w:cs="Times New Roman"/>
          <w:color w:val="000000"/>
          <w:sz w:val="24"/>
          <w:szCs w:val="24"/>
          <w:lang w:eastAsia="uk-UA"/>
        </w:rPr>
        <w:t> пункту 2 слова “Про загальну середню освіту” замінити словами </w:t>
      </w:r>
      <w:hyperlink r:id="rId16" w:tgtFrame="_blank" w:history="1">
        <w:r w:rsidRPr="004712AC">
          <w:rPr>
            <w:rFonts w:ascii="Times New Roman" w:eastAsia="Times New Roman" w:hAnsi="Times New Roman" w:cs="Times New Roman"/>
            <w:color w:val="000099"/>
            <w:sz w:val="24"/>
            <w:szCs w:val="24"/>
            <w:u w:val="single"/>
            <w:lang w:eastAsia="uk-UA"/>
          </w:rPr>
          <w:t>“Про повну загальну середню освіту</w:t>
        </w:r>
      </w:hyperlink>
      <w:r w:rsidRPr="004712AC">
        <w:rPr>
          <w:rFonts w:ascii="Times New Roman" w:eastAsia="Times New Roman" w:hAnsi="Times New Roman" w:cs="Times New Roman"/>
          <w:color w:val="000000"/>
          <w:sz w:val="24"/>
          <w:szCs w:val="24"/>
          <w:lang w:eastAsia="uk-UA"/>
        </w:rPr>
        <w:t>”, </w:t>
      </w:r>
      <w:hyperlink r:id="rId17" w:tgtFrame="_blank" w:history="1">
        <w:r w:rsidRPr="004712AC">
          <w:rPr>
            <w:rFonts w:ascii="Times New Roman" w:eastAsia="Times New Roman" w:hAnsi="Times New Roman" w:cs="Times New Roman"/>
            <w:color w:val="000099"/>
            <w:sz w:val="24"/>
            <w:szCs w:val="24"/>
            <w:u w:val="single"/>
            <w:lang w:eastAsia="uk-UA"/>
          </w:rPr>
          <w:t>“Про професійну (професійно-технічну) освіту”</w:t>
        </w:r>
      </w:hyperlink>
      <w:r w:rsidRPr="004712AC">
        <w:rPr>
          <w:rFonts w:ascii="Times New Roman" w:eastAsia="Times New Roman" w:hAnsi="Times New Roman" w:cs="Times New Roman"/>
          <w:color w:val="000000"/>
          <w:sz w:val="24"/>
          <w:szCs w:val="24"/>
          <w:lang w:eastAsia="uk-UA"/>
        </w:rPr>
        <w:t>, </w:t>
      </w:r>
      <w:hyperlink r:id="rId18" w:tgtFrame="_blank" w:history="1">
        <w:r w:rsidRPr="004712AC">
          <w:rPr>
            <w:rFonts w:ascii="Times New Roman" w:eastAsia="Times New Roman" w:hAnsi="Times New Roman" w:cs="Times New Roman"/>
            <w:color w:val="000099"/>
            <w:sz w:val="24"/>
            <w:szCs w:val="24"/>
            <w:u w:val="single"/>
            <w:lang w:eastAsia="uk-UA"/>
          </w:rPr>
          <w:t xml:space="preserve">“Про фахову </w:t>
        </w:r>
        <w:proofErr w:type="spellStart"/>
        <w:r w:rsidRPr="004712AC">
          <w:rPr>
            <w:rFonts w:ascii="Times New Roman" w:eastAsia="Times New Roman" w:hAnsi="Times New Roman" w:cs="Times New Roman"/>
            <w:color w:val="000099"/>
            <w:sz w:val="24"/>
            <w:szCs w:val="24"/>
            <w:u w:val="single"/>
            <w:lang w:eastAsia="uk-UA"/>
          </w:rPr>
          <w:t>передвищу</w:t>
        </w:r>
        <w:proofErr w:type="spellEnd"/>
        <w:r w:rsidRPr="004712AC">
          <w:rPr>
            <w:rFonts w:ascii="Times New Roman" w:eastAsia="Times New Roman" w:hAnsi="Times New Roman" w:cs="Times New Roman"/>
            <w:color w:val="000099"/>
            <w:sz w:val="24"/>
            <w:szCs w:val="24"/>
            <w:u w:val="single"/>
            <w:lang w:eastAsia="uk-UA"/>
          </w:rPr>
          <w:t xml:space="preserve"> освіту”</w:t>
        </w:r>
      </w:hyperlink>
      <w:r w:rsidRPr="004712AC">
        <w:rPr>
          <w:rFonts w:ascii="Times New Roman" w:eastAsia="Times New Roman" w:hAnsi="Times New Roman" w:cs="Times New Roman"/>
          <w:color w:val="000000"/>
          <w:sz w:val="24"/>
          <w:szCs w:val="24"/>
          <w:lang w:eastAsia="uk-UA"/>
        </w:rPr>
        <w:t>, </w:t>
      </w:r>
      <w:hyperlink r:id="rId19" w:tgtFrame="_blank" w:history="1">
        <w:r w:rsidRPr="004712AC">
          <w:rPr>
            <w:rFonts w:ascii="Times New Roman" w:eastAsia="Times New Roman" w:hAnsi="Times New Roman" w:cs="Times New Roman"/>
            <w:color w:val="000099"/>
            <w:sz w:val="24"/>
            <w:szCs w:val="24"/>
            <w:u w:val="single"/>
            <w:lang w:eastAsia="uk-UA"/>
          </w:rPr>
          <w:t>“Про вищу освіту”</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5"/>
      <w:bookmarkEnd w:id="52"/>
      <w:r w:rsidRPr="004712AC">
        <w:rPr>
          <w:rFonts w:ascii="Times New Roman" w:eastAsia="Times New Roman" w:hAnsi="Times New Roman" w:cs="Times New Roman"/>
          <w:color w:val="000000"/>
          <w:sz w:val="24"/>
          <w:szCs w:val="24"/>
          <w:lang w:eastAsia="uk-UA"/>
        </w:rPr>
        <w:t>4) у </w:t>
      </w:r>
      <w:hyperlink r:id="rId20" w:anchor="n18" w:tgtFrame="_blank" w:history="1">
        <w:r w:rsidRPr="004712AC">
          <w:rPr>
            <w:rFonts w:ascii="Times New Roman" w:eastAsia="Times New Roman" w:hAnsi="Times New Roman" w:cs="Times New Roman"/>
            <w:color w:val="000099"/>
            <w:sz w:val="24"/>
            <w:szCs w:val="24"/>
            <w:u w:val="single"/>
            <w:lang w:eastAsia="uk-UA"/>
          </w:rPr>
          <w:t>пункті 3</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6"/>
      <w:bookmarkEnd w:id="53"/>
      <w:r w:rsidRPr="004712AC">
        <w:rPr>
          <w:rFonts w:ascii="Times New Roman" w:eastAsia="Times New Roman" w:hAnsi="Times New Roman" w:cs="Times New Roman"/>
          <w:color w:val="000000"/>
          <w:sz w:val="24"/>
          <w:szCs w:val="24"/>
          <w:lang w:eastAsia="uk-UA"/>
        </w:rPr>
        <w:t>абзац другий після слів “юридичною особою” доповнити словами “, що утворюється як бюджетна установа”;</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7"/>
      <w:bookmarkEnd w:id="54"/>
      <w:r w:rsidRPr="004712AC">
        <w:rPr>
          <w:rFonts w:ascii="Times New Roman" w:eastAsia="Times New Roman" w:hAnsi="Times New Roman" w:cs="Times New Roman"/>
          <w:color w:val="000000"/>
          <w:sz w:val="24"/>
          <w:szCs w:val="24"/>
          <w:lang w:eastAsia="uk-UA"/>
        </w:rPr>
        <w:t>доповнити пункт абзацами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8"/>
      <w:bookmarkEnd w:id="55"/>
      <w:r w:rsidRPr="004712AC">
        <w:rPr>
          <w:rFonts w:ascii="Times New Roman" w:eastAsia="Times New Roman" w:hAnsi="Times New Roman" w:cs="Times New Roman"/>
          <w:color w:val="000000"/>
          <w:sz w:val="24"/>
          <w:szCs w:val="24"/>
          <w:lang w:eastAsia="uk-UA"/>
        </w:rPr>
        <w:t>“</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-ресурсний центр може мати у своїй структурі філію (філії).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-ресурсний центр може організовувати власну діяльність з використанням мобільного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9"/>
      <w:bookmarkEnd w:id="56"/>
      <w:r w:rsidRPr="004712AC">
        <w:rPr>
          <w:rFonts w:ascii="Times New Roman" w:eastAsia="Times New Roman" w:hAnsi="Times New Roman" w:cs="Times New Roman"/>
          <w:color w:val="000000"/>
          <w:sz w:val="24"/>
          <w:szCs w:val="24"/>
          <w:lang w:eastAsia="uk-UA"/>
        </w:rPr>
        <w:t xml:space="preserve">Кілька засновників можуть прийняти спільне рішення про утворення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та укласти договір про спільну діяльність або засновницький договір у порядку, визначеному законодавством. Сільські, селищні, міські ради можуть утворювати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-ресурсні центри, забезпечувати та організовувати їх діяльність відповідно до Закону України “Про співробітництво територіальних громад”.”;</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60"/>
      <w:bookmarkEnd w:id="57"/>
      <w:r w:rsidRPr="004712AC">
        <w:rPr>
          <w:rFonts w:ascii="Times New Roman" w:eastAsia="Times New Roman" w:hAnsi="Times New Roman" w:cs="Times New Roman"/>
          <w:color w:val="000000"/>
          <w:sz w:val="24"/>
          <w:szCs w:val="24"/>
          <w:lang w:eastAsia="uk-UA"/>
        </w:rPr>
        <w:t>5) </w:t>
      </w:r>
      <w:hyperlink r:id="rId21" w:anchor="n23" w:tgtFrame="_blank" w:history="1">
        <w:r w:rsidRPr="004712AC">
          <w:rPr>
            <w:rFonts w:ascii="Times New Roman" w:eastAsia="Times New Roman" w:hAnsi="Times New Roman" w:cs="Times New Roman"/>
            <w:color w:val="000099"/>
            <w:sz w:val="24"/>
            <w:szCs w:val="24"/>
            <w:u w:val="single"/>
            <w:lang w:eastAsia="uk-UA"/>
          </w:rPr>
          <w:t>абзац другий</w:t>
        </w:r>
      </w:hyperlink>
      <w:r w:rsidRPr="004712AC">
        <w:rPr>
          <w:rFonts w:ascii="Times New Roman" w:eastAsia="Times New Roman" w:hAnsi="Times New Roman" w:cs="Times New Roman"/>
          <w:color w:val="000000"/>
          <w:sz w:val="24"/>
          <w:szCs w:val="24"/>
          <w:lang w:eastAsia="uk-UA"/>
        </w:rPr>
        <w:t> пункту 4 виключити;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61"/>
      <w:bookmarkEnd w:id="58"/>
      <w:r w:rsidRPr="004712AC">
        <w:rPr>
          <w:rFonts w:ascii="Times New Roman" w:eastAsia="Times New Roman" w:hAnsi="Times New Roman" w:cs="Times New Roman"/>
          <w:color w:val="000000"/>
          <w:sz w:val="24"/>
          <w:szCs w:val="24"/>
          <w:lang w:eastAsia="uk-UA"/>
        </w:rPr>
        <w:t>6) друге речення </w:t>
      </w:r>
      <w:hyperlink r:id="rId22" w:anchor="n24" w:tgtFrame="_blank" w:history="1">
        <w:r w:rsidRPr="004712AC">
          <w:rPr>
            <w:rFonts w:ascii="Times New Roman" w:eastAsia="Times New Roman" w:hAnsi="Times New Roman" w:cs="Times New Roman"/>
            <w:color w:val="000099"/>
            <w:sz w:val="24"/>
            <w:szCs w:val="24"/>
            <w:u w:val="single"/>
            <w:lang w:eastAsia="uk-UA"/>
          </w:rPr>
          <w:t>пункту 5</w:t>
        </w:r>
      </w:hyperlink>
      <w:r w:rsidRPr="004712AC">
        <w:rPr>
          <w:rFonts w:ascii="Times New Roman" w:eastAsia="Times New Roman" w:hAnsi="Times New Roman" w:cs="Times New Roman"/>
          <w:color w:val="000000"/>
          <w:sz w:val="24"/>
          <w:szCs w:val="24"/>
          <w:lang w:eastAsia="uk-UA"/>
        </w:rPr>
        <w:t xml:space="preserve"> викласти в такій редакції: “Органи управління у сфері освіти обласних, Київської та Севастопольської міських держадміністрацій (далі - органи управління освітою) здійснюють координацію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контроль за дотриманням ними актів законодавства та цього Положення.”;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2"/>
      <w:bookmarkEnd w:id="59"/>
      <w:r w:rsidRPr="004712AC">
        <w:rPr>
          <w:rFonts w:ascii="Times New Roman" w:eastAsia="Times New Roman" w:hAnsi="Times New Roman" w:cs="Times New Roman"/>
          <w:color w:val="000000"/>
          <w:sz w:val="24"/>
          <w:szCs w:val="24"/>
          <w:lang w:eastAsia="uk-UA"/>
        </w:rPr>
        <w:t>7) абзаци </w:t>
      </w:r>
      <w:hyperlink r:id="rId23" w:anchor="n26" w:tgtFrame="_blank" w:history="1">
        <w:r w:rsidRPr="004712AC">
          <w:rPr>
            <w:rFonts w:ascii="Times New Roman" w:eastAsia="Times New Roman" w:hAnsi="Times New Roman" w:cs="Times New Roman"/>
            <w:color w:val="000099"/>
            <w:sz w:val="24"/>
            <w:szCs w:val="24"/>
            <w:u w:val="single"/>
            <w:lang w:eastAsia="uk-UA"/>
          </w:rPr>
          <w:t>другий</w:t>
        </w:r>
      </w:hyperlink>
      <w:r w:rsidRPr="004712AC">
        <w:rPr>
          <w:rFonts w:ascii="Times New Roman" w:eastAsia="Times New Roman" w:hAnsi="Times New Roman" w:cs="Times New Roman"/>
          <w:color w:val="000000"/>
          <w:sz w:val="24"/>
          <w:szCs w:val="24"/>
          <w:lang w:eastAsia="uk-UA"/>
        </w:rPr>
        <w:t> і </w:t>
      </w:r>
      <w:hyperlink r:id="rId24" w:anchor="n236" w:tgtFrame="_blank" w:history="1">
        <w:r w:rsidRPr="004712AC">
          <w:rPr>
            <w:rFonts w:ascii="Times New Roman" w:eastAsia="Times New Roman" w:hAnsi="Times New Roman" w:cs="Times New Roman"/>
            <w:color w:val="000099"/>
            <w:sz w:val="24"/>
            <w:szCs w:val="24"/>
            <w:u w:val="single"/>
            <w:lang w:eastAsia="uk-UA"/>
          </w:rPr>
          <w:t>третій</w:t>
        </w:r>
      </w:hyperlink>
      <w:r w:rsidRPr="004712AC">
        <w:rPr>
          <w:rFonts w:ascii="Times New Roman" w:eastAsia="Times New Roman" w:hAnsi="Times New Roman" w:cs="Times New Roman"/>
          <w:color w:val="000000"/>
          <w:sz w:val="24"/>
          <w:szCs w:val="24"/>
          <w:lang w:eastAsia="uk-UA"/>
        </w:rPr>
        <w:t> пункту 6 замінити абзацом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3"/>
      <w:bookmarkEnd w:id="60"/>
      <w:r w:rsidRPr="004712AC">
        <w:rPr>
          <w:rFonts w:ascii="Times New Roman" w:eastAsia="Times New Roman" w:hAnsi="Times New Roman" w:cs="Times New Roman"/>
          <w:color w:val="000000"/>
          <w:sz w:val="24"/>
          <w:szCs w:val="24"/>
          <w:lang w:eastAsia="uk-UA"/>
        </w:rPr>
        <w:t xml:space="preserve">“Загальна площа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-ресурсних центрів становить не менш як 50 </w:t>
      </w:r>
      <w:proofErr w:type="spellStart"/>
      <w:r w:rsidRPr="004712AC">
        <w:rPr>
          <w:rFonts w:ascii="Times New Roman" w:eastAsia="Times New Roman" w:hAnsi="Times New Roman" w:cs="Times New Roman"/>
          <w:color w:val="000000"/>
          <w:sz w:val="24"/>
          <w:szCs w:val="24"/>
          <w:lang w:eastAsia="uk-UA"/>
        </w:rPr>
        <w:t>кв</w:t>
      </w:r>
      <w:proofErr w:type="spellEnd"/>
      <w:r w:rsidRPr="004712AC">
        <w:rPr>
          <w:rFonts w:ascii="Times New Roman" w:eastAsia="Times New Roman" w:hAnsi="Times New Roman" w:cs="Times New Roman"/>
          <w:color w:val="000000"/>
          <w:sz w:val="24"/>
          <w:szCs w:val="24"/>
          <w:lang w:eastAsia="uk-UA"/>
        </w:rPr>
        <w:t xml:space="preserve">. метрів. Приміщення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-ресурсних центрів облаштовуються кімнатою для прийому громадян, ресурсною кімнатою та кабінетами фахівців (консультантів)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(далі - фахівці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відповідно до його штатного розпису, затвердженого засновником, а також залом для занять з лікувальної фізкультури.”;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4"/>
      <w:bookmarkEnd w:id="61"/>
      <w:r w:rsidRPr="004712AC">
        <w:rPr>
          <w:rFonts w:ascii="Times New Roman" w:eastAsia="Times New Roman" w:hAnsi="Times New Roman" w:cs="Times New Roman"/>
          <w:color w:val="000000"/>
          <w:sz w:val="24"/>
          <w:szCs w:val="24"/>
          <w:lang w:eastAsia="uk-UA"/>
        </w:rPr>
        <w:t>8) </w:t>
      </w:r>
      <w:hyperlink r:id="rId25" w:anchor="n28" w:tgtFrame="_blank" w:history="1">
        <w:r w:rsidRPr="004712AC">
          <w:rPr>
            <w:rFonts w:ascii="Times New Roman" w:eastAsia="Times New Roman" w:hAnsi="Times New Roman" w:cs="Times New Roman"/>
            <w:color w:val="000099"/>
            <w:sz w:val="24"/>
            <w:szCs w:val="24"/>
            <w:u w:val="single"/>
            <w:lang w:eastAsia="uk-UA"/>
          </w:rPr>
          <w:t>абзац другий</w:t>
        </w:r>
      </w:hyperlink>
      <w:r w:rsidRPr="004712AC">
        <w:rPr>
          <w:rFonts w:ascii="Times New Roman" w:eastAsia="Times New Roman" w:hAnsi="Times New Roman" w:cs="Times New Roman"/>
          <w:color w:val="000000"/>
          <w:sz w:val="24"/>
          <w:szCs w:val="24"/>
          <w:lang w:eastAsia="uk-UA"/>
        </w:rPr>
        <w:t> пункту 7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5"/>
      <w:bookmarkEnd w:id="62"/>
      <w:r w:rsidRPr="004712AC">
        <w:rPr>
          <w:rFonts w:ascii="Times New Roman" w:eastAsia="Times New Roman" w:hAnsi="Times New Roman" w:cs="Times New Roman"/>
          <w:color w:val="000000"/>
          <w:sz w:val="24"/>
          <w:szCs w:val="24"/>
          <w:lang w:eastAsia="uk-UA"/>
        </w:rPr>
        <w:t xml:space="preserve">“У разі обслуговування дітей з особливими освітніми потребами з інших адміністративно-територіальних одиниць або територіальних громад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-ресурсний центр не пізніше 15 числа наступного місяця з дня їх звернення інформує про них засновника та відповідний орган управління освітою. У такому разі діяльність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організовується в одній із форм співробітництва, визначених Законом України “Про співробітництво територіальних громад”.”;</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6"/>
      <w:bookmarkEnd w:id="63"/>
      <w:r w:rsidRPr="004712AC">
        <w:rPr>
          <w:rFonts w:ascii="Times New Roman" w:eastAsia="Times New Roman" w:hAnsi="Times New Roman" w:cs="Times New Roman"/>
          <w:color w:val="000000"/>
          <w:sz w:val="24"/>
          <w:szCs w:val="24"/>
          <w:lang w:eastAsia="uk-UA"/>
        </w:rPr>
        <w:t>9) </w:t>
      </w:r>
      <w:hyperlink r:id="rId26" w:anchor="n30" w:tgtFrame="_blank" w:history="1">
        <w:r w:rsidRPr="004712AC">
          <w:rPr>
            <w:rFonts w:ascii="Times New Roman" w:eastAsia="Times New Roman" w:hAnsi="Times New Roman" w:cs="Times New Roman"/>
            <w:color w:val="000099"/>
            <w:sz w:val="24"/>
            <w:szCs w:val="24"/>
            <w:u w:val="single"/>
            <w:lang w:eastAsia="uk-UA"/>
          </w:rPr>
          <w:t>пункти 8</w:t>
        </w:r>
      </w:hyperlink>
      <w:r w:rsidRPr="004712AC">
        <w:rPr>
          <w:rFonts w:ascii="Times New Roman" w:eastAsia="Times New Roman" w:hAnsi="Times New Roman" w:cs="Times New Roman"/>
          <w:color w:val="000000"/>
          <w:sz w:val="24"/>
          <w:szCs w:val="24"/>
          <w:lang w:eastAsia="uk-UA"/>
        </w:rPr>
        <w:t> і </w:t>
      </w:r>
      <w:hyperlink r:id="rId27" w:anchor="n42" w:tgtFrame="_blank" w:history="1">
        <w:r w:rsidRPr="004712AC">
          <w:rPr>
            <w:rFonts w:ascii="Times New Roman" w:eastAsia="Times New Roman" w:hAnsi="Times New Roman" w:cs="Times New Roman"/>
            <w:color w:val="000099"/>
            <w:sz w:val="24"/>
            <w:szCs w:val="24"/>
            <w:u w:val="single"/>
            <w:lang w:eastAsia="uk-UA"/>
          </w:rPr>
          <w:t>9</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7"/>
      <w:bookmarkEnd w:id="64"/>
      <w:r w:rsidRPr="004712AC">
        <w:rPr>
          <w:rFonts w:ascii="Times New Roman" w:eastAsia="Times New Roman" w:hAnsi="Times New Roman" w:cs="Times New Roman"/>
          <w:color w:val="000000"/>
          <w:sz w:val="24"/>
          <w:szCs w:val="24"/>
          <w:lang w:eastAsia="uk-UA"/>
        </w:rPr>
        <w:t xml:space="preserve">“8. Основними завданнями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є:</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8"/>
      <w:bookmarkEnd w:id="65"/>
      <w:r w:rsidRPr="004712AC">
        <w:rPr>
          <w:rFonts w:ascii="Times New Roman" w:eastAsia="Times New Roman" w:hAnsi="Times New Roman" w:cs="Times New Roman"/>
          <w:color w:val="000000"/>
          <w:sz w:val="24"/>
          <w:szCs w:val="24"/>
          <w:lang w:eastAsia="uk-UA"/>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9"/>
      <w:bookmarkEnd w:id="66"/>
      <w:r w:rsidRPr="004712AC">
        <w:rPr>
          <w:rFonts w:ascii="Times New Roman" w:eastAsia="Times New Roman" w:hAnsi="Times New Roman" w:cs="Times New Roman"/>
          <w:color w:val="000000"/>
          <w:sz w:val="24"/>
          <w:szCs w:val="24"/>
          <w:lang w:eastAsia="uk-UA"/>
        </w:rPr>
        <w:t>2) надання рекомендацій закладам освіти щодо розроблення індивідуальної програми розвитку особи;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70"/>
      <w:bookmarkEnd w:id="67"/>
      <w:r w:rsidRPr="004712AC">
        <w:rPr>
          <w:rFonts w:ascii="Times New Roman" w:eastAsia="Times New Roman" w:hAnsi="Times New Roman" w:cs="Times New Roman"/>
          <w:color w:val="000000"/>
          <w:sz w:val="24"/>
          <w:szCs w:val="24"/>
          <w:lang w:eastAsia="uk-UA"/>
        </w:rPr>
        <w:t>3) консультування батьків, інших законних представників особи з особливими освітніми потребами щодо особливостей її розвитку;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71"/>
      <w:bookmarkEnd w:id="68"/>
      <w:r w:rsidRPr="004712AC">
        <w:rPr>
          <w:rFonts w:ascii="Times New Roman" w:eastAsia="Times New Roman" w:hAnsi="Times New Roman" w:cs="Times New Roman"/>
          <w:color w:val="000000"/>
          <w:sz w:val="24"/>
          <w:szCs w:val="24"/>
          <w:lang w:eastAsia="uk-UA"/>
        </w:rPr>
        <w:t xml:space="preserve">4) забезпечення участі педагогічних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2"/>
      <w:bookmarkEnd w:id="69"/>
      <w:r w:rsidRPr="004712AC">
        <w:rPr>
          <w:rFonts w:ascii="Times New Roman" w:eastAsia="Times New Roman" w:hAnsi="Times New Roman" w:cs="Times New Roman"/>
          <w:color w:val="000000"/>
          <w:sz w:val="24"/>
          <w:szCs w:val="24"/>
          <w:lang w:eastAsia="uk-UA"/>
        </w:rPr>
        <w:lastRenderedPageBreak/>
        <w:t>у діяльності команди психолого-педагогічного супроводу особи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3"/>
      <w:bookmarkEnd w:id="70"/>
      <w:r w:rsidRPr="004712AC">
        <w:rPr>
          <w:rFonts w:ascii="Times New Roman" w:eastAsia="Times New Roman" w:hAnsi="Times New Roman" w:cs="Times New Roman"/>
          <w:color w:val="000000"/>
          <w:sz w:val="24"/>
          <w:szCs w:val="24"/>
          <w:lang w:eastAsia="uk-UA"/>
        </w:rPr>
        <w:t>у семінарах, тренінгах, майстер-класах для підвищення кваліфікації педагогічних працівників, обміну досвідом тощо;</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4"/>
      <w:bookmarkEnd w:id="71"/>
      <w:r w:rsidRPr="004712AC">
        <w:rPr>
          <w:rFonts w:ascii="Times New Roman" w:eastAsia="Times New Roman" w:hAnsi="Times New Roman" w:cs="Times New Roman"/>
          <w:color w:val="000000"/>
          <w:sz w:val="24"/>
          <w:szCs w:val="24"/>
          <w:lang w:eastAsia="uk-UA"/>
        </w:rPr>
        <w:t xml:space="preserve">5) залучення (у разі потреби) педагогічних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під час засідань психолого-педагогічного консиліуму у спеціальних закладах загальної середньої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5"/>
      <w:bookmarkEnd w:id="72"/>
      <w:r w:rsidRPr="004712AC">
        <w:rPr>
          <w:rFonts w:ascii="Times New Roman" w:eastAsia="Times New Roman" w:hAnsi="Times New Roman" w:cs="Times New Roman"/>
          <w:color w:val="000000"/>
          <w:sz w:val="24"/>
          <w:szCs w:val="24"/>
          <w:lang w:eastAsia="uk-UA"/>
        </w:rPr>
        <w:t>6) надання психолого-педагогічних,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та інших послуг дітям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6"/>
      <w:bookmarkEnd w:id="73"/>
      <w:r w:rsidRPr="004712AC">
        <w:rPr>
          <w:rFonts w:ascii="Times New Roman" w:eastAsia="Times New Roman" w:hAnsi="Times New Roman" w:cs="Times New Roman"/>
          <w:color w:val="000000"/>
          <w:sz w:val="24"/>
          <w:szCs w:val="24"/>
          <w:lang w:eastAsia="uk-UA"/>
        </w:rPr>
        <w:t>дітям раннього та дошкільного віку, які не відвідують заклади дошкільної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7"/>
      <w:bookmarkEnd w:id="74"/>
      <w:r w:rsidRPr="004712AC">
        <w:rPr>
          <w:rFonts w:ascii="Times New Roman" w:eastAsia="Times New Roman" w:hAnsi="Times New Roman" w:cs="Times New Roman"/>
          <w:color w:val="000000"/>
          <w:sz w:val="24"/>
          <w:szCs w:val="24"/>
          <w:lang w:eastAsia="uk-UA"/>
        </w:rPr>
        <w:t>дітям, які здобувають освіту у формі педагогічного патронажу;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8"/>
      <w:bookmarkEnd w:id="75"/>
      <w:r w:rsidRPr="004712AC">
        <w:rPr>
          <w:rFonts w:ascii="Times New Roman" w:eastAsia="Times New Roman" w:hAnsi="Times New Roman" w:cs="Times New Roman"/>
          <w:color w:val="000000"/>
          <w:sz w:val="24"/>
          <w:szCs w:val="24"/>
          <w:lang w:eastAsia="uk-UA"/>
        </w:rPr>
        <w:t xml:space="preserve">7) визначення потреби в </w:t>
      </w:r>
      <w:proofErr w:type="spellStart"/>
      <w:r w:rsidRPr="004712AC">
        <w:rPr>
          <w:rFonts w:ascii="Times New Roman" w:eastAsia="Times New Roman" w:hAnsi="Times New Roman" w:cs="Times New Roman"/>
          <w:color w:val="000000"/>
          <w:sz w:val="24"/>
          <w:szCs w:val="24"/>
          <w:lang w:eastAsia="uk-UA"/>
        </w:rPr>
        <w:t>асистенті</w:t>
      </w:r>
      <w:proofErr w:type="spellEnd"/>
      <w:r w:rsidRPr="004712AC">
        <w:rPr>
          <w:rFonts w:ascii="Times New Roman" w:eastAsia="Times New Roman" w:hAnsi="Times New Roman" w:cs="Times New Roman"/>
          <w:color w:val="000000"/>
          <w:sz w:val="24"/>
          <w:szCs w:val="24"/>
          <w:lang w:eastAsia="uk-UA"/>
        </w:rPr>
        <w:t xml:space="preserve"> учня та/або супроводі дитини з особливими освітніми потребами в інклюзивному класі (групі);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9"/>
      <w:bookmarkEnd w:id="76"/>
      <w:r w:rsidRPr="004712AC">
        <w:rPr>
          <w:rFonts w:ascii="Times New Roman" w:eastAsia="Times New Roman" w:hAnsi="Times New Roman" w:cs="Times New Roman"/>
          <w:color w:val="000000"/>
          <w:sz w:val="24"/>
          <w:szCs w:val="24"/>
          <w:lang w:eastAsia="uk-UA"/>
        </w:rPr>
        <w:t>8) визначення рівня підтримки особи з особливими освітніми потребами в закладі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80"/>
      <w:bookmarkEnd w:id="77"/>
      <w:r w:rsidRPr="004712AC">
        <w:rPr>
          <w:rFonts w:ascii="Times New Roman" w:eastAsia="Times New Roman" w:hAnsi="Times New Roman" w:cs="Times New Roman"/>
          <w:color w:val="000000"/>
          <w:sz w:val="24"/>
          <w:szCs w:val="24"/>
          <w:lang w:eastAsia="uk-UA"/>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81"/>
      <w:bookmarkEnd w:id="78"/>
      <w:r w:rsidRPr="004712AC">
        <w:rPr>
          <w:rFonts w:ascii="Times New Roman" w:eastAsia="Times New Roman" w:hAnsi="Times New Roman" w:cs="Times New Roman"/>
          <w:color w:val="000000"/>
          <w:sz w:val="24"/>
          <w:szCs w:val="24"/>
          <w:lang w:eastAsia="uk-UA"/>
        </w:rPr>
        <w:t xml:space="preserve">10) інформування громади про діяльність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2"/>
      <w:bookmarkEnd w:id="79"/>
      <w:r w:rsidRPr="004712AC">
        <w:rPr>
          <w:rFonts w:ascii="Times New Roman" w:eastAsia="Times New Roman" w:hAnsi="Times New Roman" w:cs="Times New Roman"/>
          <w:color w:val="000000"/>
          <w:sz w:val="24"/>
          <w:szCs w:val="24"/>
          <w:lang w:eastAsia="uk-UA"/>
        </w:rPr>
        <w:t xml:space="preserve">11) ведення обліку осіб, які звернулися до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шляхом формування їх електронного переліку в АС “ІРЦ” за формою, визначеною додатком 1;</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3"/>
      <w:bookmarkEnd w:id="80"/>
      <w:r w:rsidRPr="004712AC">
        <w:rPr>
          <w:rFonts w:ascii="Times New Roman" w:eastAsia="Times New Roman" w:hAnsi="Times New Roman" w:cs="Times New Roman"/>
          <w:color w:val="000000"/>
          <w:sz w:val="24"/>
          <w:szCs w:val="24"/>
          <w:lang w:eastAsia="uk-UA"/>
        </w:rPr>
        <w:t xml:space="preserve">12) підготовка звітної та аналітичної інформації про результати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4"/>
      <w:bookmarkEnd w:id="81"/>
      <w:r w:rsidRPr="004712AC">
        <w:rPr>
          <w:rFonts w:ascii="Times New Roman" w:eastAsia="Times New Roman" w:hAnsi="Times New Roman" w:cs="Times New Roman"/>
          <w:color w:val="000000"/>
          <w:sz w:val="24"/>
          <w:szCs w:val="24"/>
          <w:lang w:eastAsia="uk-UA"/>
        </w:rPr>
        <w:t xml:space="preserve">9. Управління освітою подають щороку не пізніше ніж 25 лютого визначеній МОН установі, що належить до сфери його управління, зведену інформацію про діяльність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з використанням АС “ІРЦ” відповідно до форми, затвердженої МОН.”;</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5"/>
      <w:bookmarkEnd w:id="82"/>
      <w:r w:rsidRPr="004712AC">
        <w:rPr>
          <w:rFonts w:ascii="Times New Roman" w:eastAsia="Times New Roman" w:hAnsi="Times New Roman" w:cs="Times New Roman"/>
          <w:color w:val="000000"/>
          <w:sz w:val="24"/>
          <w:szCs w:val="24"/>
          <w:lang w:eastAsia="uk-UA"/>
        </w:rPr>
        <w:t>10) </w:t>
      </w:r>
      <w:hyperlink r:id="rId28" w:anchor="n48" w:tgtFrame="_blank" w:history="1">
        <w:r w:rsidRPr="004712AC">
          <w:rPr>
            <w:rFonts w:ascii="Times New Roman" w:eastAsia="Times New Roman" w:hAnsi="Times New Roman" w:cs="Times New Roman"/>
            <w:color w:val="000099"/>
            <w:sz w:val="24"/>
            <w:szCs w:val="24"/>
            <w:u w:val="single"/>
            <w:lang w:eastAsia="uk-UA"/>
          </w:rPr>
          <w:t>пункти 11</w:t>
        </w:r>
      </w:hyperlink>
      <w:r w:rsidRPr="004712AC">
        <w:rPr>
          <w:rFonts w:ascii="Times New Roman" w:eastAsia="Times New Roman" w:hAnsi="Times New Roman" w:cs="Times New Roman"/>
          <w:color w:val="000000"/>
          <w:sz w:val="24"/>
          <w:szCs w:val="24"/>
          <w:lang w:eastAsia="uk-UA"/>
        </w:rPr>
        <w:t> і </w:t>
      </w:r>
      <w:hyperlink r:id="rId29" w:anchor="n53" w:tgtFrame="_blank" w:history="1">
        <w:r w:rsidRPr="004712AC">
          <w:rPr>
            <w:rFonts w:ascii="Times New Roman" w:eastAsia="Times New Roman" w:hAnsi="Times New Roman" w:cs="Times New Roman"/>
            <w:color w:val="000099"/>
            <w:sz w:val="24"/>
            <w:szCs w:val="24"/>
            <w:u w:val="single"/>
            <w:lang w:eastAsia="uk-UA"/>
          </w:rPr>
          <w:t>12</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6"/>
      <w:bookmarkEnd w:id="83"/>
      <w:r w:rsidRPr="004712AC">
        <w:rPr>
          <w:rFonts w:ascii="Times New Roman" w:eastAsia="Times New Roman" w:hAnsi="Times New Roman" w:cs="Times New Roman"/>
          <w:color w:val="000000"/>
          <w:sz w:val="24"/>
          <w:szCs w:val="24"/>
          <w:lang w:eastAsia="uk-UA"/>
        </w:rPr>
        <w:t>“11. Комплексна оцінка, у тому числі повторна, проводиться: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7"/>
      <w:bookmarkEnd w:id="84"/>
      <w:r w:rsidRPr="004712AC">
        <w:rPr>
          <w:rFonts w:ascii="Times New Roman" w:eastAsia="Times New Roman" w:hAnsi="Times New Roman" w:cs="Times New Roman"/>
          <w:color w:val="000000"/>
          <w:sz w:val="24"/>
          <w:szCs w:val="24"/>
          <w:lang w:eastAsia="uk-UA"/>
        </w:rPr>
        <w:t xml:space="preserve">за письмовим (або он-лайн, використовуючи АС “ІРЦ”) зверненням (заявою) до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4712AC">
        <w:rPr>
          <w:rFonts w:ascii="Times New Roman" w:eastAsia="Times New Roman" w:hAnsi="Times New Roman" w:cs="Times New Roman"/>
          <w:color w:val="000000"/>
          <w:sz w:val="24"/>
          <w:szCs w:val="24"/>
          <w:lang w:eastAsia="uk-UA"/>
        </w:rPr>
        <w:t>непризначення</w:t>
      </w:r>
      <w:proofErr w:type="spellEnd"/>
      <w:r w:rsidRPr="004712AC">
        <w:rPr>
          <w:rFonts w:ascii="Times New Roman" w:eastAsia="Times New Roman" w:hAnsi="Times New Roman" w:cs="Times New Roman"/>
          <w:color w:val="000000"/>
          <w:sz w:val="24"/>
          <w:szCs w:val="24"/>
          <w:lang w:eastAsia="uk-UA"/>
        </w:rPr>
        <w:t xml:space="preserve"> законного представника у відповідному до законодавства порядку), повнолітньої особи (далі - заявники).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8"/>
      <w:bookmarkEnd w:id="85"/>
      <w:r w:rsidRPr="004712AC">
        <w:rPr>
          <w:rFonts w:ascii="Times New Roman" w:eastAsia="Times New Roman" w:hAnsi="Times New Roman" w:cs="Times New Roman"/>
          <w:color w:val="000000"/>
          <w:sz w:val="24"/>
          <w:szCs w:val="24"/>
          <w:lang w:eastAsia="uk-UA"/>
        </w:rPr>
        <w:t xml:space="preserve">Усі письмові звернення (заяви) до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щодо проведення комплексної оцінки невідкладно фіксуються в АС “ІРЦ”. У разі звернення до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щодо проведення комплексної оцінки однієї і тієї самої особи воно фіксується як повторне.</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9"/>
      <w:bookmarkEnd w:id="86"/>
      <w:r w:rsidRPr="004712AC">
        <w:rPr>
          <w:rFonts w:ascii="Times New Roman" w:eastAsia="Times New Roman" w:hAnsi="Times New Roman" w:cs="Times New Roman"/>
          <w:color w:val="000000"/>
          <w:sz w:val="24"/>
          <w:szCs w:val="24"/>
          <w:lang w:eastAsia="uk-UA"/>
        </w:rPr>
        <w:t xml:space="preserve">Перед проведенням комплексної оцінки керівник (директор)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або уповноважені ним працівники проводять первинний прийом заявників, визначають </w:t>
      </w:r>
      <w:r w:rsidRPr="004712AC">
        <w:rPr>
          <w:rFonts w:ascii="Times New Roman" w:eastAsia="Times New Roman" w:hAnsi="Times New Roman" w:cs="Times New Roman"/>
          <w:color w:val="000000"/>
          <w:sz w:val="24"/>
          <w:szCs w:val="24"/>
          <w:lang w:eastAsia="uk-UA"/>
        </w:rPr>
        <w:lastRenderedPageBreak/>
        <w:t>час, місце та дату проведення комплексної оцінки та встановлюють наявність у них таких документів: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90"/>
      <w:bookmarkEnd w:id="87"/>
      <w:r w:rsidRPr="004712AC">
        <w:rPr>
          <w:rFonts w:ascii="Times New Roman" w:eastAsia="Times New Roman" w:hAnsi="Times New Roman" w:cs="Times New Roman"/>
          <w:color w:val="000000"/>
          <w:sz w:val="24"/>
          <w:szCs w:val="24"/>
          <w:lang w:eastAsia="uk-UA"/>
        </w:rPr>
        <w:t>документи, що посвідчують особу заявників;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91"/>
      <w:bookmarkEnd w:id="88"/>
      <w:r w:rsidRPr="004712AC">
        <w:rPr>
          <w:rFonts w:ascii="Times New Roman" w:eastAsia="Times New Roman" w:hAnsi="Times New Roman" w:cs="Times New Roman"/>
          <w:color w:val="000000"/>
          <w:sz w:val="24"/>
          <w:szCs w:val="24"/>
          <w:lang w:eastAsia="uk-UA"/>
        </w:rPr>
        <w:t>свідоцтво про народження дитини;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92"/>
      <w:bookmarkEnd w:id="89"/>
      <w:r w:rsidRPr="004712AC">
        <w:rPr>
          <w:rFonts w:ascii="Times New Roman" w:eastAsia="Times New Roman" w:hAnsi="Times New Roman" w:cs="Times New Roman"/>
          <w:color w:val="000000"/>
          <w:sz w:val="24"/>
          <w:szCs w:val="24"/>
          <w:lang w:eastAsia="uk-UA"/>
        </w:rPr>
        <w:t>інші документів, що посвідчують особу, якій проводитиметься комплексна оцінка.</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3"/>
      <w:bookmarkEnd w:id="90"/>
      <w:r w:rsidRPr="004712AC">
        <w:rPr>
          <w:rFonts w:ascii="Times New Roman" w:eastAsia="Times New Roman" w:hAnsi="Times New Roman" w:cs="Times New Roman"/>
          <w:color w:val="000000"/>
          <w:sz w:val="24"/>
          <w:szCs w:val="24"/>
          <w:lang w:eastAsia="uk-UA"/>
        </w:rPr>
        <w:t xml:space="preserve">У разі проведення комплексної оцінки особи з інвалідністю до звернення (заяви) до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щодо проведення комплексної оцінки додається її індивідуальна програма реабілітації.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4"/>
      <w:bookmarkEnd w:id="91"/>
      <w:r w:rsidRPr="004712AC">
        <w:rPr>
          <w:rFonts w:ascii="Times New Roman" w:eastAsia="Times New Roman" w:hAnsi="Times New Roman" w:cs="Times New Roman"/>
          <w:color w:val="000000"/>
          <w:sz w:val="24"/>
          <w:szCs w:val="24"/>
          <w:lang w:eastAsia="uk-UA"/>
        </w:rPr>
        <w:t xml:space="preserve">12.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-ресурсний центр проводить комплексну оцінку не пізніше ніж протягом місяця з моменту подання звернення (заяви) (додаток 3) відповідно до пункту 11 цього Положення.”;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5"/>
      <w:bookmarkEnd w:id="92"/>
      <w:r w:rsidRPr="004712AC">
        <w:rPr>
          <w:rFonts w:ascii="Times New Roman" w:eastAsia="Times New Roman" w:hAnsi="Times New Roman" w:cs="Times New Roman"/>
          <w:color w:val="000000"/>
          <w:sz w:val="24"/>
          <w:szCs w:val="24"/>
          <w:lang w:eastAsia="uk-UA"/>
        </w:rPr>
        <w:t>11) у </w:t>
      </w:r>
      <w:hyperlink r:id="rId30" w:anchor="n61" w:tgtFrame="_blank" w:history="1">
        <w:r w:rsidRPr="004712AC">
          <w:rPr>
            <w:rFonts w:ascii="Times New Roman" w:eastAsia="Times New Roman" w:hAnsi="Times New Roman" w:cs="Times New Roman"/>
            <w:color w:val="000099"/>
            <w:sz w:val="24"/>
            <w:szCs w:val="24"/>
            <w:u w:val="single"/>
            <w:lang w:eastAsia="uk-UA"/>
          </w:rPr>
          <w:t>пункті 15</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6"/>
      <w:bookmarkEnd w:id="93"/>
      <w:r w:rsidRPr="004712AC">
        <w:rPr>
          <w:rFonts w:ascii="Times New Roman" w:eastAsia="Times New Roman" w:hAnsi="Times New Roman" w:cs="Times New Roman"/>
          <w:color w:val="000000"/>
          <w:sz w:val="24"/>
          <w:szCs w:val="24"/>
          <w:lang w:eastAsia="uk-UA"/>
        </w:rPr>
        <w:t>перше речення після слів “комплексну оцінку” доповнити словами “, у тому числі повторну,”;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7"/>
      <w:bookmarkEnd w:id="94"/>
      <w:r w:rsidRPr="004712AC">
        <w:rPr>
          <w:rFonts w:ascii="Times New Roman" w:eastAsia="Times New Roman" w:hAnsi="Times New Roman" w:cs="Times New Roman"/>
          <w:color w:val="000000"/>
          <w:sz w:val="24"/>
          <w:szCs w:val="24"/>
          <w:lang w:eastAsia="uk-UA"/>
        </w:rPr>
        <w:t>доповнити пункт абзацами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8"/>
      <w:bookmarkEnd w:id="95"/>
      <w:r w:rsidRPr="004712AC">
        <w:rPr>
          <w:rFonts w:ascii="Times New Roman" w:eastAsia="Times New Roman" w:hAnsi="Times New Roman" w:cs="Times New Roman"/>
          <w:color w:val="000000"/>
          <w:sz w:val="24"/>
          <w:szCs w:val="24"/>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9"/>
      <w:bookmarkEnd w:id="96"/>
      <w:r w:rsidRPr="004712AC">
        <w:rPr>
          <w:rFonts w:ascii="Times New Roman" w:eastAsia="Times New Roman" w:hAnsi="Times New Roman" w:cs="Times New Roman"/>
          <w:color w:val="000000"/>
          <w:sz w:val="24"/>
          <w:szCs w:val="24"/>
          <w:lang w:eastAsia="uk-UA"/>
        </w:rPr>
        <w:t xml:space="preserve">Для здобувачів освіти комплексна оцінка проводиться з обов’язковим спостереженням та додатковим збором інформації фахівцями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тощо. Для цього фахівці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за заявою заявників виїжджають на місце навчання особи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100"/>
      <w:bookmarkEnd w:id="97"/>
      <w:r w:rsidRPr="004712AC">
        <w:rPr>
          <w:rFonts w:ascii="Times New Roman" w:eastAsia="Times New Roman" w:hAnsi="Times New Roman" w:cs="Times New Roman"/>
          <w:color w:val="000000"/>
          <w:sz w:val="24"/>
          <w:szCs w:val="24"/>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101"/>
      <w:bookmarkEnd w:id="98"/>
      <w:r w:rsidRPr="004712AC">
        <w:rPr>
          <w:rFonts w:ascii="Times New Roman" w:eastAsia="Times New Roman" w:hAnsi="Times New Roman" w:cs="Times New Roman"/>
          <w:color w:val="000000"/>
          <w:sz w:val="24"/>
          <w:szCs w:val="24"/>
          <w:lang w:eastAsia="uk-UA"/>
        </w:rPr>
        <w:t>12) доповнити </w:t>
      </w:r>
      <w:hyperlink r:id="rId31" w:anchor="n64" w:tgtFrame="_blank" w:history="1">
        <w:r w:rsidRPr="004712AC">
          <w:rPr>
            <w:rFonts w:ascii="Times New Roman" w:eastAsia="Times New Roman" w:hAnsi="Times New Roman" w:cs="Times New Roman"/>
            <w:color w:val="000099"/>
            <w:sz w:val="24"/>
            <w:szCs w:val="24"/>
            <w:u w:val="single"/>
            <w:lang w:eastAsia="uk-UA"/>
          </w:rPr>
          <w:t>пункт 18</w:t>
        </w:r>
      </w:hyperlink>
      <w:r w:rsidRPr="004712AC">
        <w:rPr>
          <w:rFonts w:ascii="Times New Roman" w:eastAsia="Times New Roman" w:hAnsi="Times New Roman" w:cs="Times New Roman"/>
          <w:color w:val="000000"/>
          <w:sz w:val="24"/>
          <w:szCs w:val="24"/>
          <w:lang w:eastAsia="uk-UA"/>
        </w:rPr>
        <w:t> абзацом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102"/>
      <w:bookmarkEnd w:id="99"/>
      <w:r w:rsidRPr="004712AC">
        <w:rPr>
          <w:rFonts w:ascii="Times New Roman" w:eastAsia="Times New Roman" w:hAnsi="Times New Roman" w:cs="Times New Roman"/>
          <w:color w:val="000000"/>
          <w:sz w:val="24"/>
          <w:szCs w:val="24"/>
          <w:lang w:eastAsia="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3"/>
      <w:bookmarkEnd w:id="100"/>
      <w:r w:rsidRPr="004712AC">
        <w:rPr>
          <w:rFonts w:ascii="Times New Roman" w:eastAsia="Times New Roman" w:hAnsi="Times New Roman" w:cs="Times New Roman"/>
          <w:color w:val="000000"/>
          <w:sz w:val="24"/>
          <w:szCs w:val="24"/>
          <w:lang w:eastAsia="uk-UA"/>
        </w:rPr>
        <w:t>13) </w:t>
      </w:r>
      <w:hyperlink r:id="rId32" w:anchor="n78" w:tgtFrame="_blank" w:history="1">
        <w:r w:rsidRPr="004712AC">
          <w:rPr>
            <w:rFonts w:ascii="Times New Roman" w:eastAsia="Times New Roman" w:hAnsi="Times New Roman" w:cs="Times New Roman"/>
            <w:color w:val="000099"/>
            <w:sz w:val="24"/>
            <w:szCs w:val="24"/>
            <w:u w:val="single"/>
            <w:lang w:eastAsia="uk-UA"/>
          </w:rPr>
          <w:t>пункт 26</w:t>
        </w:r>
      </w:hyperlink>
      <w:r w:rsidRPr="004712AC">
        <w:rPr>
          <w:rFonts w:ascii="Times New Roman" w:eastAsia="Times New Roman" w:hAnsi="Times New Roman" w:cs="Times New Roman"/>
          <w:color w:val="000000"/>
          <w:sz w:val="24"/>
          <w:szCs w:val="24"/>
          <w:lang w:eastAsia="uk-UA"/>
        </w:rPr>
        <w:t> доповнити абзацами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4"/>
      <w:bookmarkEnd w:id="101"/>
      <w:r w:rsidRPr="004712AC">
        <w:rPr>
          <w:rFonts w:ascii="Times New Roman" w:eastAsia="Times New Roman" w:hAnsi="Times New Roman" w:cs="Times New Roman"/>
          <w:color w:val="000000"/>
          <w:sz w:val="24"/>
          <w:szCs w:val="24"/>
          <w:lang w:eastAsia="uk-UA"/>
        </w:rPr>
        <w:t>“За результатами комплексної оцінки: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5"/>
      <w:bookmarkEnd w:id="102"/>
      <w:r w:rsidRPr="004712AC">
        <w:rPr>
          <w:rFonts w:ascii="Times New Roman" w:eastAsia="Times New Roman" w:hAnsi="Times New Roman" w:cs="Times New Roman"/>
          <w:color w:val="000000"/>
          <w:sz w:val="24"/>
          <w:szCs w:val="24"/>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згідно з додатком 4;</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6"/>
      <w:bookmarkEnd w:id="103"/>
      <w:r w:rsidRPr="004712AC">
        <w:rPr>
          <w:rFonts w:ascii="Times New Roman" w:eastAsia="Times New Roman" w:hAnsi="Times New Roman" w:cs="Times New Roman"/>
          <w:color w:val="000000"/>
          <w:sz w:val="24"/>
          <w:szCs w:val="24"/>
          <w:lang w:eastAsia="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7"/>
      <w:bookmarkEnd w:id="104"/>
      <w:r w:rsidRPr="004712AC">
        <w:rPr>
          <w:rFonts w:ascii="Times New Roman" w:eastAsia="Times New Roman" w:hAnsi="Times New Roman" w:cs="Times New Roman"/>
          <w:color w:val="000000"/>
          <w:sz w:val="24"/>
          <w:szCs w:val="24"/>
          <w:lang w:eastAsia="uk-UA"/>
        </w:rPr>
        <w:lastRenderedPageBreak/>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8"/>
      <w:bookmarkEnd w:id="105"/>
      <w:r w:rsidRPr="004712AC">
        <w:rPr>
          <w:rFonts w:ascii="Times New Roman" w:eastAsia="Times New Roman" w:hAnsi="Times New Roman" w:cs="Times New Roman"/>
          <w:color w:val="000000"/>
          <w:sz w:val="24"/>
          <w:szCs w:val="24"/>
          <w:lang w:eastAsia="uk-UA"/>
        </w:rPr>
        <w:t>14) </w:t>
      </w:r>
      <w:hyperlink r:id="rId33" w:anchor="n79" w:tgtFrame="_blank" w:history="1">
        <w:r w:rsidRPr="004712AC">
          <w:rPr>
            <w:rFonts w:ascii="Times New Roman" w:eastAsia="Times New Roman" w:hAnsi="Times New Roman" w:cs="Times New Roman"/>
            <w:color w:val="000099"/>
            <w:sz w:val="24"/>
            <w:szCs w:val="24"/>
            <w:u w:val="single"/>
            <w:lang w:eastAsia="uk-UA"/>
          </w:rPr>
          <w:t>пункт 27</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9"/>
      <w:bookmarkEnd w:id="106"/>
      <w:r w:rsidRPr="004712AC">
        <w:rPr>
          <w:rFonts w:ascii="Times New Roman" w:eastAsia="Times New Roman" w:hAnsi="Times New Roman" w:cs="Times New Roman"/>
          <w:color w:val="000000"/>
          <w:sz w:val="24"/>
          <w:szCs w:val="24"/>
          <w:lang w:eastAsia="uk-UA"/>
        </w:rPr>
        <w:t>“27. За результатами засідання складається висновок про комплексну оцінку згідно з </w:t>
      </w:r>
      <w:hyperlink r:id="rId34" w:anchor="n210" w:tgtFrame="_blank" w:history="1">
        <w:r w:rsidRPr="004712AC">
          <w:rPr>
            <w:rFonts w:ascii="Times New Roman" w:eastAsia="Times New Roman" w:hAnsi="Times New Roman" w:cs="Times New Roman"/>
            <w:color w:val="000099"/>
            <w:sz w:val="24"/>
            <w:szCs w:val="24"/>
            <w:u w:val="single"/>
            <w:lang w:eastAsia="uk-UA"/>
          </w:rPr>
          <w:t>додатком 5</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10"/>
      <w:bookmarkEnd w:id="107"/>
      <w:r w:rsidRPr="004712AC">
        <w:rPr>
          <w:rFonts w:ascii="Times New Roman" w:eastAsia="Times New Roman" w:hAnsi="Times New Roman" w:cs="Times New Roman"/>
          <w:color w:val="000000"/>
          <w:sz w:val="24"/>
          <w:szCs w:val="24"/>
          <w:lang w:eastAsia="uk-UA"/>
        </w:rPr>
        <w:t>15) </w:t>
      </w:r>
      <w:hyperlink r:id="rId35" w:anchor="n83" w:tgtFrame="_blank" w:history="1">
        <w:r w:rsidRPr="004712AC">
          <w:rPr>
            <w:rFonts w:ascii="Times New Roman" w:eastAsia="Times New Roman" w:hAnsi="Times New Roman" w:cs="Times New Roman"/>
            <w:color w:val="000099"/>
            <w:sz w:val="24"/>
            <w:szCs w:val="24"/>
            <w:u w:val="single"/>
            <w:lang w:eastAsia="uk-UA"/>
          </w:rPr>
          <w:t>пункт 31</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11"/>
      <w:bookmarkEnd w:id="108"/>
      <w:r w:rsidRPr="004712AC">
        <w:rPr>
          <w:rFonts w:ascii="Times New Roman" w:eastAsia="Times New Roman" w:hAnsi="Times New Roman" w:cs="Times New Roman"/>
          <w:color w:val="000000"/>
          <w:sz w:val="24"/>
          <w:szCs w:val="24"/>
          <w:lang w:eastAsia="uk-UA"/>
        </w:rPr>
        <w:t>“31. Висновок про комплексну оцінку зберігається в АС “ІРЦ”.”;</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12"/>
      <w:bookmarkEnd w:id="109"/>
      <w:r w:rsidRPr="004712AC">
        <w:rPr>
          <w:rFonts w:ascii="Times New Roman" w:eastAsia="Times New Roman" w:hAnsi="Times New Roman" w:cs="Times New Roman"/>
          <w:color w:val="000000"/>
          <w:sz w:val="24"/>
          <w:szCs w:val="24"/>
          <w:lang w:eastAsia="uk-UA"/>
        </w:rPr>
        <w:t>16) в </w:t>
      </w:r>
      <w:hyperlink r:id="rId36" w:anchor="n91" w:tgtFrame="_blank" w:history="1">
        <w:r w:rsidRPr="004712AC">
          <w:rPr>
            <w:rFonts w:ascii="Times New Roman" w:eastAsia="Times New Roman" w:hAnsi="Times New Roman" w:cs="Times New Roman"/>
            <w:color w:val="000099"/>
            <w:sz w:val="24"/>
            <w:szCs w:val="24"/>
            <w:u w:val="single"/>
            <w:lang w:eastAsia="uk-UA"/>
          </w:rPr>
          <w:t>абзаці першому</w:t>
        </w:r>
      </w:hyperlink>
      <w:r w:rsidRPr="004712AC">
        <w:rPr>
          <w:rFonts w:ascii="Times New Roman" w:eastAsia="Times New Roman" w:hAnsi="Times New Roman" w:cs="Times New Roman"/>
          <w:color w:val="000000"/>
          <w:sz w:val="24"/>
          <w:szCs w:val="24"/>
          <w:lang w:eastAsia="uk-UA"/>
        </w:rPr>
        <w:t> пункту 35 слова “республіканським, обласним, мм. Києва та Севастополя психолого-педагогічним консиліумом (далі - консиліум)” виключити;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3"/>
      <w:bookmarkEnd w:id="110"/>
      <w:r w:rsidRPr="004712AC">
        <w:rPr>
          <w:rFonts w:ascii="Times New Roman" w:eastAsia="Times New Roman" w:hAnsi="Times New Roman" w:cs="Times New Roman"/>
          <w:color w:val="000000"/>
          <w:sz w:val="24"/>
          <w:szCs w:val="24"/>
          <w:lang w:eastAsia="uk-UA"/>
        </w:rPr>
        <w:t>17) у </w:t>
      </w:r>
      <w:hyperlink r:id="rId37" w:anchor="n94" w:tgtFrame="_blank" w:history="1">
        <w:r w:rsidRPr="004712AC">
          <w:rPr>
            <w:rFonts w:ascii="Times New Roman" w:eastAsia="Times New Roman" w:hAnsi="Times New Roman" w:cs="Times New Roman"/>
            <w:color w:val="000099"/>
            <w:sz w:val="24"/>
            <w:szCs w:val="24"/>
            <w:u w:val="single"/>
            <w:lang w:eastAsia="uk-UA"/>
          </w:rPr>
          <w:t>пункті 37</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4"/>
      <w:bookmarkEnd w:id="111"/>
      <w:r w:rsidRPr="004712AC">
        <w:rPr>
          <w:rFonts w:ascii="Times New Roman" w:eastAsia="Times New Roman" w:hAnsi="Times New Roman" w:cs="Times New Roman"/>
          <w:color w:val="000000"/>
          <w:sz w:val="24"/>
          <w:szCs w:val="24"/>
          <w:lang w:eastAsia="uk-UA"/>
        </w:rPr>
        <w:t>абзац перший після слова і цифри “(</w:t>
      </w:r>
      <w:hyperlink r:id="rId38" w:anchor="n212" w:tgtFrame="_blank" w:history="1">
        <w:r w:rsidRPr="004712AC">
          <w:rPr>
            <w:rFonts w:ascii="Times New Roman" w:eastAsia="Times New Roman" w:hAnsi="Times New Roman" w:cs="Times New Roman"/>
            <w:color w:val="000099"/>
            <w:sz w:val="24"/>
            <w:szCs w:val="24"/>
            <w:u w:val="single"/>
            <w:lang w:eastAsia="uk-UA"/>
          </w:rPr>
          <w:t>додаток 6</w:t>
        </w:r>
      </w:hyperlink>
      <w:r w:rsidRPr="004712AC">
        <w:rPr>
          <w:rFonts w:ascii="Times New Roman" w:eastAsia="Times New Roman" w:hAnsi="Times New Roman" w:cs="Times New Roman"/>
          <w:color w:val="000000"/>
          <w:sz w:val="24"/>
          <w:szCs w:val="24"/>
          <w:lang w:eastAsia="uk-UA"/>
        </w:rPr>
        <w:t>)” доповнити словами “, який зберігається в АС “ІРЦ”;</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5"/>
      <w:bookmarkEnd w:id="112"/>
      <w:r w:rsidRPr="004712AC">
        <w:rPr>
          <w:rFonts w:ascii="Times New Roman" w:eastAsia="Times New Roman" w:hAnsi="Times New Roman" w:cs="Times New Roman"/>
          <w:color w:val="000000"/>
          <w:sz w:val="24"/>
          <w:szCs w:val="24"/>
          <w:lang w:eastAsia="uk-UA"/>
        </w:rPr>
        <w:t>доповнити пункт абзацом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6"/>
      <w:bookmarkEnd w:id="113"/>
      <w:r w:rsidRPr="004712AC">
        <w:rPr>
          <w:rFonts w:ascii="Times New Roman" w:eastAsia="Times New Roman" w:hAnsi="Times New Roman" w:cs="Times New Roman"/>
          <w:color w:val="000000"/>
          <w:sz w:val="24"/>
          <w:szCs w:val="24"/>
          <w:lang w:eastAsia="uk-UA"/>
        </w:rPr>
        <w:t>“Висновок про комплексну оцінку повинен містити категорію (категорії) (тип (типи) її особливих освітніх потреб (труднощів).”;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7"/>
      <w:bookmarkEnd w:id="114"/>
      <w:r w:rsidRPr="004712AC">
        <w:rPr>
          <w:rFonts w:ascii="Times New Roman" w:eastAsia="Times New Roman" w:hAnsi="Times New Roman" w:cs="Times New Roman"/>
          <w:color w:val="000000"/>
          <w:sz w:val="24"/>
          <w:szCs w:val="24"/>
          <w:lang w:eastAsia="uk-UA"/>
        </w:rPr>
        <w:t>18) </w:t>
      </w:r>
      <w:hyperlink r:id="rId39" w:anchor="n95" w:tgtFrame="_blank" w:history="1">
        <w:r w:rsidRPr="004712AC">
          <w:rPr>
            <w:rFonts w:ascii="Times New Roman" w:eastAsia="Times New Roman" w:hAnsi="Times New Roman" w:cs="Times New Roman"/>
            <w:color w:val="000099"/>
            <w:sz w:val="24"/>
            <w:szCs w:val="24"/>
            <w:u w:val="single"/>
            <w:lang w:eastAsia="uk-UA"/>
          </w:rPr>
          <w:t>розділ</w:t>
        </w:r>
      </w:hyperlink>
      <w:r w:rsidRPr="004712AC">
        <w:rPr>
          <w:rFonts w:ascii="Times New Roman" w:eastAsia="Times New Roman" w:hAnsi="Times New Roman" w:cs="Times New Roman"/>
          <w:color w:val="000000"/>
          <w:sz w:val="24"/>
          <w:szCs w:val="24"/>
          <w:lang w:eastAsia="uk-UA"/>
        </w:rPr>
        <w:t> “Організація психолого-педагогічного супроводу та 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дитині з особливими освітніми потребами” викласти в такій редакції:</w:t>
      </w:r>
    </w:p>
    <w:p w:rsidR="004712AC" w:rsidRPr="004712AC" w:rsidRDefault="004712AC" w:rsidP="004712AC">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5" w:name="n118"/>
      <w:bookmarkEnd w:id="115"/>
      <w:r w:rsidRPr="004712AC">
        <w:rPr>
          <w:rFonts w:ascii="Times New Roman" w:eastAsia="Times New Roman" w:hAnsi="Times New Roman" w:cs="Times New Roman"/>
          <w:color w:val="000000"/>
          <w:sz w:val="24"/>
          <w:szCs w:val="24"/>
          <w:lang w:eastAsia="uk-UA"/>
        </w:rPr>
        <w:t>“</w:t>
      </w:r>
      <w:r w:rsidRPr="004712AC">
        <w:rPr>
          <w:rFonts w:ascii="Times New Roman" w:eastAsia="Times New Roman" w:hAnsi="Times New Roman" w:cs="Times New Roman"/>
          <w:b/>
          <w:bCs/>
          <w:color w:val="000000"/>
          <w:sz w:val="28"/>
          <w:szCs w:val="28"/>
          <w:lang w:eastAsia="uk-UA"/>
        </w:rPr>
        <w:t>Організація системного кваліфікованого супроводу, надання психолого-педагогічних та корекційно-</w:t>
      </w:r>
      <w:proofErr w:type="spellStart"/>
      <w:r w:rsidRPr="004712AC">
        <w:rPr>
          <w:rFonts w:ascii="Times New Roman" w:eastAsia="Times New Roman" w:hAnsi="Times New Roman" w:cs="Times New Roman"/>
          <w:b/>
          <w:bCs/>
          <w:color w:val="000000"/>
          <w:sz w:val="28"/>
          <w:szCs w:val="28"/>
          <w:lang w:eastAsia="uk-UA"/>
        </w:rPr>
        <w:t>розвиткових</w:t>
      </w:r>
      <w:proofErr w:type="spellEnd"/>
      <w:r w:rsidRPr="004712AC">
        <w:rPr>
          <w:rFonts w:ascii="Times New Roman" w:eastAsia="Times New Roman" w:hAnsi="Times New Roman" w:cs="Times New Roman"/>
          <w:b/>
          <w:bCs/>
          <w:color w:val="000000"/>
          <w:sz w:val="28"/>
          <w:szCs w:val="28"/>
          <w:lang w:eastAsia="uk-UA"/>
        </w:rPr>
        <w:t xml:space="preserve"> послуг особам з особливими освітніми потребами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9"/>
      <w:bookmarkEnd w:id="116"/>
      <w:r w:rsidRPr="004712AC">
        <w:rPr>
          <w:rFonts w:ascii="Times New Roman" w:eastAsia="Times New Roman" w:hAnsi="Times New Roman" w:cs="Times New Roman"/>
          <w:color w:val="000000"/>
          <w:sz w:val="24"/>
          <w:szCs w:val="24"/>
          <w:lang w:eastAsia="uk-UA"/>
        </w:rPr>
        <w:t>38. Організацію системного кваліфікованого супроводу, 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здійснюють фахівці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які: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20"/>
      <w:bookmarkEnd w:id="117"/>
      <w:r w:rsidRPr="004712AC">
        <w:rPr>
          <w:rFonts w:ascii="Times New Roman" w:eastAsia="Times New Roman" w:hAnsi="Times New Roman" w:cs="Times New Roman"/>
          <w:color w:val="000000"/>
          <w:sz w:val="24"/>
          <w:szCs w:val="24"/>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21"/>
      <w:bookmarkEnd w:id="118"/>
      <w:r w:rsidRPr="004712AC">
        <w:rPr>
          <w:rFonts w:ascii="Times New Roman" w:eastAsia="Times New Roman" w:hAnsi="Times New Roman" w:cs="Times New Roman"/>
          <w:color w:val="000000"/>
          <w:sz w:val="24"/>
          <w:szCs w:val="24"/>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22"/>
      <w:bookmarkEnd w:id="119"/>
      <w:r w:rsidRPr="004712AC">
        <w:rPr>
          <w:rFonts w:ascii="Times New Roman" w:eastAsia="Times New Roman" w:hAnsi="Times New Roman" w:cs="Times New Roman"/>
          <w:color w:val="000000"/>
          <w:sz w:val="24"/>
          <w:szCs w:val="24"/>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23"/>
      <w:bookmarkEnd w:id="120"/>
      <w:r w:rsidRPr="004712AC">
        <w:rPr>
          <w:rFonts w:ascii="Times New Roman" w:eastAsia="Times New Roman" w:hAnsi="Times New Roman" w:cs="Times New Roman"/>
          <w:color w:val="000000"/>
          <w:sz w:val="24"/>
          <w:szCs w:val="24"/>
          <w:lang w:eastAsia="uk-UA"/>
        </w:rPr>
        <w:t>консультують батьків (інших законних представників особи) щодо роботи з особою з особливими освітніми потребами вдома;</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4"/>
      <w:bookmarkEnd w:id="121"/>
      <w:r w:rsidRPr="004712AC">
        <w:rPr>
          <w:rFonts w:ascii="Times New Roman" w:eastAsia="Times New Roman" w:hAnsi="Times New Roman" w:cs="Times New Roman"/>
          <w:color w:val="000000"/>
          <w:sz w:val="24"/>
          <w:szCs w:val="24"/>
          <w:lang w:eastAsia="uk-UA"/>
        </w:rPr>
        <w:t xml:space="preserve">виконують інші обов’язки відповідно до завдань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та посадових обов’язків.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5"/>
      <w:bookmarkEnd w:id="122"/>
      <w:r w:rsidRPr="004712AC">
        <w:rPr>
          <w:rFonts w:ascii="Times New Roman" w:eastAsia="Times New Roman" w:hAnsi="Times New Roman" w:cs="Times New Roman"/>
          <w:color w:val="000000"/>
          <w:sz w:val="24"/>
          <w:szCs w:val="24"/>
          <w:lang w:eastAsia="uk-UA"/>
        </w:rPr>
        <w:t>39. Системний кваліфікований супровід, 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спрямовані на:</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6"/>
      <w:bookmarkEnd w:id="123"/>
      <w:r w:rsidRPr="004712AC">
        <w:rPr>
          <w:rFonts w:ascii="Times New Roman" w:eastAsia="Times New Roman" w:hAnsi="Times New Roman" w:cs="Times New Roman"/>
          <w:color w:val="000000"/>
          <w:sz w:val="24"/>
          <w:szCs w:val="24"/>
          <w:lang w:eastAsia="uk-UA"/>
        </w:rPr>
        <w:t>запобігання виникненню освітніх труднощів, їх мінімізацію в осіб з особливими освітніми потребами під час освітнього процесу;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7"/>
      <w:bookmarkEnd w:id="124"/>
      <w:r w:rsidRPr="004712AC">
        <w:rPr>
          <w:rFonts w:ascii="Times New Roman" w:eastAsia="Times New Roman" w:hAnsi="Times New Roman" w:cs="Times New Roman"/>
          <w:color w:val="000000"/>
          <w:sz w:val="24"/>
          <w:szCs w:val="24"/>
          <w:lang w:eastAsia="uk-UA"/>
        </w:rPr>
        <w:lastRenderedPageBreak/>
        <w:t>соціалізацію осіб з особливими освітніми потребами, розвиток їх самостійності та відповідних компетенцій;</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8"/>
      <w:bookmarkEnd w:id="125"/>
      <w:r w:rsidRPr="004712AC">
        <w:rPr>
          <w:rFonts w:ascii="Times New Roman" w:eastAsia="Times New Roman" w:hAnsi="Times New Roman" w:cs="Times New Roman"/>
          <w:color w:val="000000"/>
          <w:sz w:val="24"/>
          <w:szCs w:val="24"/>
          <w:lang w:eastAsia="uk-UA"/>
        </w:rPr>
        <w:t>сприяння розвитку потенціалу в осіб з особливими освітніми потребами з подальшим визначенням їх професійної орієнтації;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9"/>
      <w:bookmarkEnd w:id="126"/>
      <w:r w:rsidRPr="004712AC">
        <w:rPr>
          <w:rFonts w:ascii="Times New Roman" w:eastAsia="Times New Roman" w:hAnsi="Times New Roman" w:cs="Times New Roman"/>
          <w:color w:val="000000"/>
          <w:sz w:val="24"/>
          <w:szCs w:val="24"/>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30"/>
      <w:bookmarkEnd w:id="127"/>
      <w:r w:rsidRPr="004712AC">
        <w:rPr>
          <w:rFonts w:ascii="Times New Roman" w:eastAsia="Times New Roman" w:hAnsi="Times New Roman" w:cs="Times New Roman"/>
          <w:color w:val="000000"/>
          <w:sz w:val="24"/>
          <w:szCs w:val="24"/>
          <w:lang w:eastAsia="uk-UA"/>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31"/>
      <w:bookmarkEnd w:id="128"/>
      <w:r w:rsidRPr="004712AC">
        <w:rPr>
          <w:rFonts w:ascii="Times New Roman" w:eastAsia="Times New Roman" w:hAnsi="Times New Roman" w:cs="Times New Roman"/>
          <w:color w:val="000000"/>
          <w:sz w:val="24"/>
          <w:szCs w:val="24"/>
          <w:lang w:eastAsia="uk-UA"/>
        </w:rPr>
        <w:t xml:space="preserve">40. Тривалість робочого тижня педагогічних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становить 36 годин на тиждень та включає час, необхідний для виконання ними завдань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визначених цим Положенням, та посадових обов’язків, передбачених трудовим договором та/або посадовою інструкцією, зокрема:</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32"/>
      <w:bookmarkEnd w:id="129"/>
      <w:r w:rsidRPr="004712AC">
        <w:rPr>
          <w:rFonts w:ascii="Times New Roman" w:eastAsia="Times New Roman" w:hAnsi="Times New Roman" w:cs="Times New Roman"/>
          <w:color w:val="000000"/>
          <w:sz w:val="24"/>
          <w:szCs w:val="24"/>
          <w:lang w:eastAsia="uk-UA"/>
        </w:rPr>
        <w:t>проведення комплексної оцінки;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33"/>
      <w:bookmarkEnd w:id="130"/>
      <w:r w:rsidRPr="004712AC">
        <w:rPr>
          <w:rFonts w:ascii="Times New Roman" w:eastAsia="Times New Roman" w:hAnsi="Times New Roman" w:cs="Times New Roman"/>
          <w:color w:val="000000"/>
          <w:sz w:val="24"/>
          <w:szCs w:val="24"/>
          <w:lang w:eastAsia="uk-UA"/>
        </w:rPr>
        <w:t>здійснення системного кваліфікованого супроводу;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4"/>
      <w:bookmarkEnd w:id="131"/>
      <w:r w:rsidRPr="004712AC">
        <w:rPr>
          <w:rFonts w:ascii="Times New Roman" w:eastAsia="Times New Roman" w:hAnsi="Times New Roman" w:cs="Times New Roman"/>
          <w:color w:val="000000"/>
          <w:sz w:val="24"/>
          <w:szCs w:val="24"/>
          <w:lang w:eastAsia="uk-UA"/>
        </w:rPr>
        <w:t>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5"/>
      <w:bookmarkEnd w:id="132"/>
      <w:r w:rsidRPr="004712AC">
        <w:rPr>
          <w:rFonts w:ascii="Times New Roman" w:eastAsia="Times New Roman" w:hAnsi="Times New Roman" w:cs="Times New Roman"/>
          <w:color w:val="000000"/>
          <w:sz w:val="24"/>
          <w:szCs w:val="24"/>
          <w:lang w:eastAsia="uk-UA"/>
        </w:rPr>
        <w:t xml:space="preserve">провадження інших видів діяльності, що забезпечують виконання завдань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визначених цим Положенням.”;</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6"/>
      <w:bookmarkEnd w:id="133"/>
      <w:r w:rsidRPr="004712AC">
        <w:rPr>
          <w:rFonts w:ascii="Times New Roman" w:eastAsia="Times New Roman" w:hAnsi="Times New Roman" w:cs="Times New Roman"/>
          <w:color w:val="000000"/>
          <w:sz w:val="24"/>
          <w:szCs w:val="24"/>
          <w:lang w:eastAsia="uk-UA"/>
        </w:rPr>
        <w:t>19) </w:t>
      </w:r>
      <w:hyperlink r:id="rId40" w:anchor="n108" w:tgtFrame="_blank" w:history="1">
        <w:r w:rsidRPr="004712AC">
          <w:rPr>
            <w:rFonts w:ascii="Times New Roman" w:eastAsia="Times New Roman" w:hAnsi="Times New Roman" w:cs="Times New Roman"/>
            <w:color w:val="000099"/>
            <w:sz w:val="24"/>
            <w:szCs w:val="24"/>
            <w:u w:val="single"/>
            <w:lang w:eastAsia="uk-UA"/>
          </w:rPr>
          <w:t>пункт 41</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7"/>
      <w:bookmarkEnd w:id="134"/>
      <w:r w:rsidRPr="004712AC">
        <w:rPr>
          <w:rFonts w:ascii="Times New Roman" w:eastAsia="Times New Roman" w:hAnsi="Times New Roman" w:cs="Times New Roman"/>
          <w:color w:val="000000"/>
          <w:sz w:val="24"/>
          <w:szCs w:val="24"/>
          <w:lang w:eastAsia="uk-UA"/>
        </w:rPr>
        <w:t xml:space="preserve">“41. Керівництво діяльністю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здійснює керівник (директор), який призначається на посаду строком на шість років на конкурсній основі та звільняється з посади засновником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або уповноваженим ним органом (посадовою особою).</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8"/>
      <w:bookmarkEnd w:id="135"/>
      <w:r w:rsidRPr="004712AC">
        <w:rPr>
          <w:rFonts w:ascii="Times New Roman" w:eastAsia="Times New Roman" w:hAnsi="Times New Roman" w:cs="Times New Roman"/>
          <w:color w:val="000000"/>
          <w:sz w:val="24"/>
          <w:szCs w:val="24"/>
          <w:lang w:eastAsia="uk-UA"/>
        </w:rPr>
        <w:t xml:space="preserve">Рішення про проведення конкурсу приймається засновником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або уповноваженим ним органом (посадовою особою):</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9"/>
      <w:bookmarkEnd w:id="136"/>
      <w:r w:rsidRPr="004712AC">
        <w:rPr>
          <w:rFonts w:ascii="Times New Roman" w:eastAsia="Times New Roman" w:hAnsi="Times New Roman" w:cs="Times New Roman"/>
          <w:color w:val="000000"/>
          <w:sz w:val="24"/>
          <w:szCs w:val="24"/>
          <w:lang w:eastAsia="uk-UA"/>
        </w:rPr>
        <w:t xml:space="preserve">одночасно з прийняттям рішення про утворення нового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40"/>
      <w:bookmarkEnd w:id="137"/>
      <w:r w:rsidRPr="004712AC">
        <w:rPr>
          <w:rFonts w:ascii="Times New Roman" w:eastAsia="Times New Roman" w:hAnsi="Times New Roman" w:cs="Times New Roman"/>
          <w:color w:val="000000"/>
          <w:sz w:val="24"/>
          <w:szCs w:val="24"/>
          <w:lang w:eastAsia="uk-UA"/>
        </w:rPr>
        <w:t xml:space="preserve">не менш як за два місяці до завершення строкового трудового договору, укладеного з керівником (директором)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41"/>
      <w:bookmarkEnd w:id="138"/>
      <w:r w:rsidRPr="004712AC">
        <w:rPr>
          <w:rFonts w:ascii="Times New Roman" w:eastAsia="Times New Roman" w:hAnsi="Times New Roman" w:cs="Times New Roman"/>
          <w:color w:val="000000"/>
          <w:sz w:val="24"/>
          <w:szCs w:val="24"/>
          <w:lang w:eastAsia="uk-UA"/>
        </w:rPr>
        <w:t xml:space="preserve">не пізніше ніж протягом десяти робочих днів з дня дострокового припинення договору, укладеного з керівником (директором) відповідного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чи визнання попереднього конкурсу таким, що не відбувся.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42"/>
      <w:bookmarkEnd w:id="139"/>
      <w:r w:rsidRPr="004712AC">
        <w:rPr>
          <w:rFonts w:ascii="Times New Roman" w:eastAsia="Times New Roman" w:hAnsi="Times New Roman" w:cs="Times New Roman"/>
          <w:color w:val="000000"/>
          <w:sz w:val="24"/>
          <w:szCs w:val="24"/>
          <w:lang w:eastAsia="uk-UA"/>
        </w:rPr>
        <w:t xml:space="preserve">Конкурс на посади керівника (директора)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проводиться відповідно до положення про конкурс, затвердженого засновником або уповноваженим ним органом (посадовою особою).</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43"/>
      <w:bookmarkEnd w:id="140"/>
      <w:r w:rsidRPr="004712AC">
        <w:rPr>
          <w:rFonts w:ascii="Times New Roman" w:eastAsia="Times New Roman" w:hAnsi="Times New Roman" w:cs="Times New Roman"/>
          <w:color w:val="000000"/>
          <w:sz w:val="24"/>
          <w:szCs w:val="24"/>
          <w:lang w:eastAsia="uk-UA"/>
        </w:rPr>
        <w:t xml:space="preserve">На посаду керівника (директора)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4"/>
      <w:bookmarkEnd w:id="141"/>
      <w:r w:rsidRPr="004712AC">
        <w:rPr>
          <w:rFonts w:ascii="Times New Roman" w:eastAsia="Times New Roman" w:hAnsi="Times New Roman" w:cs="Times New Roman"/>
          <w:color w:val="000000"/>
          <w:sz w:val="24"/>
          <w:szCs w:val="24"/>
          <w:lang w:eastAsia="uk-UA"/>
        </w:rPr>
        <w:t>20) у </w:t>
      </w:r>
      <w:hyperlink r:id="rId41" w:anchor="n109" w:tgtFrame="_blank" w:history="1">
        <w:r w:rsidRPr="004712AC">
          <w:rPr>
            <w:rFonts w:ascii="Times New Roman" w:eastAsia="Times New Roman" w:hAnsi="Times New Roman" w:cs="Times New Roman"/>
            <w:color w:val="000099"/>
            <w:sz w:val="24"/>
            <w:szCs w:val="24"/>
            <w:u w:val="single"/>
            <w:lang w:eastAsia="uk-UA"/>
          </w:rPr>
          <w:t>пункті 42</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5"/>
      <w:bookmarkEnd w:id="142"/>
      <w:r w:rsidRPr="004712AC">
        <w:rPr>
          <w:rFonts w:ascii="Times New Roman" w:eastAsia="Times New Roman" w:hAnsi="Times New Roman" w:cs="Times New Roman"/>
          <w:color w:val="000000"/>
          <w:sz w:val="24"/>
          <w:szCs w:val="24"/>
          <w:lang w:eastAsia="uk-UA"/>
        </w:rPr>
        <w:t>в абзаці першому слово “Директор” замінити словами “Керівник (директор)”;</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6"/>
      <w:bookmarkEnd w:id="143"/>
      <w:r w:rsidRPr="004712AC">
        <w:rPr>
          <w:rFonts w:ascii="Times New Roman" w:eastAsia="Times New Roman" w:hAnsi="Times New Roman" w:cs="Times New Roman"/>
          <w:color w:val="000000"/>
          <w:sz w:val="24"/>
          <w:szCs w:val="24"/>
          <w:lang w:eastAsia="uk-UA"/>
        </w:rPr>
        <w:t>підпункт 2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7"/>
      <w:bookmarkEnd w:id="144"/>
      <w:r w:rsidRPr="004712AC">
        <w:rPr>
          <w:rFonts w:ascii="Times New Roman" w:eastAsia="Times New Roman" w:hAnsi="Times New Roman" w:cs="Times New Roman"/>
          <w:color w:val="000000"/>
          <w:sz w:val="24"/>
          <w:szCs w:val="24"/>
          <w:lang w:eastAsia="uk-UA"/>
        </w:rPr>
        <w:lastRenderedPageBreak/>
        <w:t xml:space="preserve">“2) призначає на посаду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звільняє їх із займаної посади відповідно до законодавства, затверджує посадові інструкції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заохочує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і накладає на них дисциплінарні стягнення;”;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48"/>
      <w:bookmarkEnd w:id="145"/>
      <w:r w:rsidRPr="004712AC">
        <w:rPr>
          <w:rFonts w:ascii="Times New Roman" w:eastAsia="Times New Roman" w:hAnsi="Times New Roman" w:cs="Times New Roman"/>
          <w:color w:val="000000"/>
          <w:sz w:val="24"/>
          <w:szCs w:val="24"/>
          <w:lang w:eastAsia="uk-UA"/>
        </w:rPr>
        <w:t>доповнити пункт підпунктами 8-11 такого змісту: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9"/>
      <w:bookmarkEnd w:id="146"/>
      <w:r w:rsidRPr="004712AC">
        <w:rPr>
          <w:rFonts w:ascii="Times New Roman" w:eastAsia="Times New Roman" w:hAnsi="Times New Roman" w:cs="Times New Roman"/>
          <w:color w:val="000000"/>
          <w:sz w:val="24"/>
          <w:szCs w:val="24"/>
          <w:lang w:eastAsia="uk-UA"/>
        </w:rPr>
        <w:t>“8) видає відповідно до компетенції накази, контролює їх виконання;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50"/>
      <w:bookmarkEnd w:id="147"/>
      <w:r w:rsidRPr="004712AC">
        <w:rPr>
          <w:rFonts w:ascii="Times New Roman" w:eastAsia="Times New Roman" w:hAnsi="Times New Roman" w:cs="Times New Roman"/>
          <w:color w:val="000000"/>
          <w:sz w:val="24"/>
          <w:szCs w:val="24"/>
          <w:lang w:eastAsia="uk-UA"/>
        </w:rPr>
        <w:t>9) діє від імені інклюзивної-ресурсного центру без довіреності;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51"/>
      <w:bookmarkEnd w:id="148"/>
      <w:r w:rsidRPr="004712AC">
        <w:rPr>
          <w:rFonts w:ascii="Times New Roman" w:eastAsia="Times New Roman" w:hAnsi="Times New Roman" w:cs="Times New Roman"/>
          <w:color w:val="000000"/>
          <w:sz w:val="24"/>
          <w:szCs w:val="24"/>
          <w:lang w:eastAsia="uk-UA"/>
        </w:rPr>
        <w:t xml:space="preserve">10) залучає юридичних та фізичних осіб до виконання завдань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шляхом укладення з ними цивільно-трудових договорів відповідно до своєї компетенції;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52"/>
      <w:bookmarkEnd w:id="149"/>
      <w:r w:rsidRPr="004712AC">
        <w:rPr>
          <w:rFonts w:ascii="Times New Roman" w:eastAsia="Times New Roman" w:hAnsi="Times New Roman" w:cs="Times New Roman"/>
          <w:color w:val="000000"/>
          <w:sz w:val="24"/>
          <w:szCs w:val="24"/>
          <w:lang w:eastAsia="uk-UA"/>
        </w:rPr>
        <w:t xml:space="preserve">11) може вносити засновнику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пропозиції щодо підвищення ефективності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53"/>
      <w:bookmarkEnd w:id="150"/>
      <w:r w:rsidRPr="004712AC">
        <w:rPr>
          <w:rFonts w:ascii="Times New Roman" w:eastAsia="Times New Roman" w:hAnsi="Times New Roman" w:cs="Times New Roman"/>
          <w:color w:val="000000"/>
          <w:sz w:val="24"/>
          <w:szCs w:val="24"/>
          <w:lang w:eastAsia="uk-UA"/>
        </w:rPr>
        <w:t>21) </w:t>
      </w:r>
      <w:hyperlink r:id="rId42" w:anchor="n117" w:tgtFrame="_blank" w:history="1">
        <w:r w:rsidRPr="004712AC">
          <w:rPr>
            <w:rFonts w:ascii="Times New Roman" w:eastAsia="Times New Roman" w:hAnsi="Times New Roman" w:cs="Times New Roman"/>
            <w:color w:val="000099"/>
            <w:sz w:val="24"/>
            <w:szCs w:val="24"/>
            <w:u w:val="single"/>
            <w:lang w:eastAsia="uk-UA"/>
          </w:rPr>
          <w:t>пункти 43-46</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54"/>
      <w:bookmarkEnd w:id="151"/>
      <w:r w:rsidRPr="004712AC">
        <w:rPr>
          <w:rFonts w:ascii="Times New Roman" w:eastAsia="Times New Roman" w:hAnsi="Times New Roman" w:cs="Times New Roman"/>
          <w:color w:val="000000"/>
          <w:sz w:val="24"/>
          <w:szCs w:val="24"/>
          <w:lang w:eastAsia="uk-UA"/>
        </w:rPr>
        <w:t xml:space="preserve">“43. Діяльність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-ресурсних центрів забезпечують педагогічні працівники - керівник (директор), завідувач філії (за наявності філії), фахівці (консультанти)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(практичні психологи, вчителі-</w:t>
      </w:r>
      <w:proofErr w:type="spellStart"/>
      <w:r w:rsidRPr="004712AC">
        <w:rPr>
          <w:rFonts w:ascii="Times New Roman" w:eastAsia="Times New Roman" w:hAnsi="Times New Roman" w:cs="Times New Roman"/>
          <w:color w:val="000000"/>
          <w:sz w:val="24"/>
          <w:szCs w:val="24"/>
          <w:lang w:eastAsia="uk-UA"/>
        </w:rPr>
        <w:t>реабілітологи</w:t>
      </w:r>
      <w:proofErr w:type="spellEnd"/>
      <w:r w:rsidRPr="004712AC">
        <w:rPr>
          <w:rFonts w:ascii="Times New Roman" w:eastAsia="Times New Roman" w:hAnsi="Times New Roman" w:cs="Times New Roman"/>
          <w:color w:val="000000"/>
          <w:sz w:val="24"/>
          <w:szCs w:val="24"/>
          <w:lang w:eastAsia="uk-UA"/>
        </w:rPr>
        <w:t>, вчителі-логопеди, інші вчителі-дефектологи).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5"/>
      <w:bookmarkEnd w:id="152"/>
      <w:r w:rsidRPr="004712AC">
        <w:rPr>
          <w:rFonts w:ascii="Times New Roman" w:eastAsia="Times New Roman" w:hAnsi="Times New Roman" w:cs="Times New Roman"/>
          <w:color w:val="000000"/>
          <w:sz w:val="24"/>
          <w:szCs w:val="24"/>
          <w:lang w:eastAsia="uk-UA"/>
        </w:rPr>
        <w:t xml:space="preserve">У разі коли кількість дітей, які проживають на території територіальної громади (району) або у місті (районі міста), перевищує відповідно 7 та 12 тис.,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-ресурсний центр додатково залучає необхідних фахівців. До штатного розпису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додаткові посади фахівців (консультантів)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-ресурсний центр обслуговує.</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6"/>
      <w:bookmarkEnd w:id="153"/>
      <w:r w:rsidRPr="004712AC">
        <w:rPr>
          <w:rFonts w:ascii="Times New Roman" w:eastAsia="Times New Roman" w:hAnsi="Times New Roman" w:cs="Times New Roman"/>
          <w:color w:val="000000"/>
          <w:sz w:val="24"/>
          <w:szCs w:val="24"/>
          <w:lang w:eastAsia="uk-UA"/>
        </w:rPr>
        <w:t xml:space="preserve">Штатний розпис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передбачає посади інших працівників (адміністратор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головний бухгалтер, бухгалтер, медсестра, юрист, водій тощо), які забезпечують господарсько-обслуговуючу та іншу діяльність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7"/>
      <w:bookmarkEnd w:id="154"/>
      <w:r w:rsidRPr="004712AC">
        <w:rPr>
          <w:rFonts w:ascii="Times New Roman" w:eastAsia="Times New Roman" w:hAnsi="Times New Roman" w:cs="Times New Roman"/>
          <w:color w:val="000000"/>
          <w:sz w:val="24"/>
          <w:szCs w:val="24"/>
          <w:lang w:eastAsia="uk-UA"/>
        </w:rPr>
        <w:t xml:space="preserve">Штатний розпис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затверджує його засновник відповідно до законодавства. До штатного розпису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додаткові посади вводяться за рахунок спеціального фонду.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8"/>
      <w:bookmarkEnd w:id="155"/>
      <w:r w:rsidRPr="004712AC">
        <w:rPr>
          <w:rFonts w:ascii="Times New Roman" w:eastAsia="Times New Roman" w:hAnsi="Times New Roman" w:cs="Times New Roman"/>
          <w:color w:val="000000"/>
          <w:sz w:val="24"/>
          <w:szCs w:val="24"/>
          <w:lang w:eastAsia="uk-UA"/>
        </w:rPr>
        <w:t xml:space="preserve">44. На посади педагогічних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9"/>
      <w:bookmarkEnd w:id="156"/>
      <w:r w:rsidRPr="004712AC">
        <w:rPr>
          <w:rFonts w:ascii="Times New Roman" w:eastAsia="Times New Roman" w:hAnsi="Times New Roman" w:cs="Times New Roman"/>
          <w:color w:val="000000"/>
          <w:sz w:val="24"/>
          <w:szCs w:val="24"/>
          <w:lang w:eastAsia="uk-UA"/>
        </w:rPr>
        <w:t xml:space="preserve">45. Призначення на посади педагогічних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здійснюється керівником (директором)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60"/>
      <w:bookmarkEnd w:id="157"/>
      <w:r w:rsidRPr="004712AC">
        <w:rPr>
          <w:rFonts w:ascii="Times New Roman" w:eastAsia="Times New Roman" w:hAnsi="Times New Roman" w:cs="Times New Roman"/>
          <w:color w:val="000000"/>
          <w:sz w:val="24"/>
          <w:szCs w:val="24"/>
          <w:lang w:eastAsia="uk-UA"/>
        </w:rPr>
        <w:t xml:space="preserve">46. Обов’язки керівника (директора) та інших працівників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-ресурсного центру визначаються відповідно до законодавства та посадових інструкцій, затверджених керівником (директором)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61"/>
      <w:bookmarkEnd w:id="158"/>
      <w:r w:rsidRPr="004712AC">
        <w:rPr>
          <w:rFonts w:ascii="Times New Roman" w:eastAsia="Times New Roman" w:hAnsi="Times New Roman" w:cs="Times New Roman"/>
          <w:color w:val="000000"/>
          <w:sz w:val="24"/>
          <w:szCs w:val="24"/>
          <w:lang w:eastAsia="uk-UA"/>
        </w:rPr>
        <w:t>22) </w:t>
      </w:r>
      <w:hyperlink r:id="rId43" w:anchor="n123" w:tgtFrame="_blank" w:history="1">
        <w:r w:rsidRPr="004712AC">
          <w:rPr>
            <w:rFonts w:ascii="Times New Roman" w:eastAsia="Times New Roman" w:hAnsi="Times New Roman" w:cs="Times New Roman"/>
            <w:color w:val="000099"/>
            <w:sz w:val="24"/>
            <w:szCs w:val="24"/>
            <w:u w:val="single"/>
            <w:lang w:eastAsia="uk-UA"/>
          </w:rPr>
          <w:t>пункт 49</w:t>
        </w:r>
      </w:hyperlink>
      <w:r w:rsidRPr="004712AC">
        <w:rPr>
          <w:rFonts w:ascii="Times New Roman" w:eastAsia="Times New Roman" w:hAnsi="Times New Roman" w:cs="Times New Roman"/>
          <w:color w:val="000000"/>
          <w:sz w:val="24"/>
          <w:szCs w:val="24"/>
          <w:lang w:eastAsia="uk-UA"/>
        </w:rPr>
        <w:t> виключити;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62"/>
      <w:bookmarkEnd w:id="159"/>
      <w:r w:rsidRPr="004712AC">
        <w:rPr>
          <w:rFonts w:ascii="Times New Roman" w:eastAsia="Times New Roman" w:hAnsi="Times New Roman" w:cs="Times New Roman"/>
          <w:color w:val="000000"/>
          <w:sz w:val="24"/>
          <w:szCs w:val="24"/>
          <w:lang w:eastAsia="uk-UA"/>
        </w:rPr>
        <w:t>23) </w:t>
      </w:r>
      <w:hyperlink r:id="rId44" w:anchor="n129" w:tgtFrame="_blank" w:history="1">
        <w:r w:rsidRPr="004712AC">
          <w:rPr>
            <w:rFonts w:ascii="Times New Roman" w:eastAsia="Times New Roman" w:hAnsi="Times New Roman" w:cs="Times New Roman"/>
            <w:color w:val="000099"/>
            <w:sz w:val="24"/>
            <w:szCs w:val="24"/>
            <w:u w:val="single"/>
            <w:lang w:eastAsia="uk-UA"/>
          </w:rPr>
          <w:t>пункти 51-53</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63"/>
      <w:bookmarkEnd w:id="160"/>
      <w:r w:rsidRPr="004712AC">
        <w:rPr>
          <w:rFonts w:ascii="Times New Roman" w:eastAsia="Times New Roman" w:hAnsi="Times New Roman" w:cs="Times New Roman"/>
          <w:color w:val="000000"/>
          <w:sz w:val="24"/>
          <w:szCs w:val="24"/>
          <w:lang w:eastAsia="uk-UA"/>
        </w:rPr>
        <w:t>“51. МОН з метою створення умов для здобуття освіти осіб з особливими освітніми потребами в межах своїх повноважень:</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64"/>
      <w:bookmarkEnd w:id="161"/>
      <w:r w:rsidRPr="004712AC">
        <w:rPr>
          <w:rFonts w:ascii="Times New Roman" w:eastAsia="Times New Roman" w:hAnsi="Times New Roman" w:cs="Times New Roman"/>
          <w:color w:val="000000"/>
          <w:sz w:val="24"/>
          <w:szCs w:val="24"/>
          <w:lang w:eastAsia="uk-UA"/>
        </w:rPr>
        <w:lastRenderedPageBreak/>
        <w:t xml:space="preserve">1) здійснює координацію діяльності органів управління освітою та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5"/>
      <w:bookmarkEnd w:id="162"/>
      <w:r w:rsidRPr="004712AC">
        <w:rPr>
          <w:rFonts w:ascii="Times New Roman" w:eastAsia="Times New Roman" w:hAnsi="Times New Roman" w:cs="Times New Roman"/>
          <w:color w:val="000000"/>
          <w:sz w:val="24"/>
          <w:szCs w:val="24"/>
          <w:lang w:eastAsia="uk-UA"/>
        </w:rPr>
        <w:t>2) забезпечує створення та функціонування (адміністрування) АС “ІРЦ”;</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6"/>
      <w:bookmarkEnd w:id="163"/>
      <w:r w:rsidRPr="004712AC">
        <w:rPr>
          <w:rFonts w:ascii="Times New Roman" w:eastAsia="Times New Roman" w:hAnsi="Times New Roman" w:cs="Times New Roman"/>
          <w:color w:val="000000"/>
          <w:sz w:val="24"/>
          <w:szCs w:val="24"/>
          <w:lang w:eastAsia="uk-UA"/>
        </w:rPr>
        <w:t xml:space="preserve">3) взаємодіє з питань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7"/>
      <w:bookmarkEnd w:id="164"/>
      <w:r w:rsidRPr="004712AC">
        <w:rPr>
          <w:rFonts w:ascii="Times New Roman" w:eastAsia="Times New Roman" w:hAnsi="Times New Roman" w:cs="Times New Roman"/>
          <w:color w:val="000000"/>
          <w:sz w:val="24"/>
          <w:szCs w:val="24"/>
          <w:lang w:eastAsia="uk-UA"/>
        </w:rPr>
        <w:t>52.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8"/>
      <w:bookmarkEnd w:id="165"/>
      <w:r w:rsidRPr="004712AC">
        <w:rPr>
          <w:rFonts w:ascii="Times New Roman" w:eastAsia="Times New Roman" w:hAnsi="Times New Roman" w:cs="Times New Roman"/>
          <w:color w:val="000000"/>
          <w:sz w:val="24"/>
          <w:szCs w:val="24"/>
          <w:lang w:eastAsia="uk-UA"/>
        </w:rPr>
        <w:t>53.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69"/>
      <w:bookmarkEnd w:id="166"/>
      <w:r w:rsidRPr="004712AC">
        <w:rPr>
          <w:rFonts w:ascii="Times New Roman" w:eastAsia="Times New Roman" w:hAnsi="Times New Roman" w:cs="Times New Roman"/>
          <w:color w:val="000000"/>
          <w:sz w:val="24"/>
          <w:szCs w:val="24"/>
          <w:lang w:eastAsia="uk-UA"/>
        </w:rPr>
        <w:t>24) </w:t>
      </w:r>
      <w:hyperlink r:id="rId45" w:anchor="n137" w:tgtFrame="_blank" w:history="1">
        <w:r w:rsidRPr="004712AC">
          <w:rPr>
            <w:rFonts w:ascii="Times New Roman" w:eastAsia="Times New Roman" w:hAnsi="Times New Roman" w:cs="Times New Roman"/>
            <w:color w:val="000099"/>
            <w:sz w:val="24"/>
            <w:szCs w:val="24"/>
            <w:u w:val="single"/>
            <w:lang w:eastAsia="uk-UA"/>
          </w:rPr>
          <w:t>пункти 54</w:t>
        </w:r>
      </w:hyperlink>
      <w:r w:rsidRPr="004712AC">
        <w:rPr>
          <w:rFonts w:ascii="Times New Roman" w:eastAsia="Times New Roman" w:hAnsi="Times New Roman" w:cs="Times New Roman"/>
          <w:color w:val="000000"/>
          <w:sz w:val="24"/>
          <w:szCs w:val="24"/>
          <w:lang w:eastAsia="uk-UA"/>
        </w:rPr>
        <w:t> і </w:t>
      </w:r>
      <w:hyperlink r:id="rId46" w:anchor="n145" w:tgtFrame="_blank" w:history="1">
        <w:r w:rsidRPr="004712AC">
          <w:rPr>
            <w:rFonts w:ascii="Times New Roman" w:eastAsia="Times New Roman" w:hAnsi="Times New Roman" w:cs="Times New Roman"/>
            <w:color w:val="000099"/>
            <w:sz w:val="24"/>
            <w:szCs w:val="24"/>
            <w:u w:val="single"/>
            <w:lang w:eastAsia="uk-UA"/>
          </w:rPr>
          <w:t>55</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70"/>
      <w:bookmarkEnd w:id="167"/>
      <w:r w:rsidRPr="004712AC">
        <w:rPr>
          <w:rFonts w:ascii="Times New Roman" w:eastAsia="Times New Roman" w:hAnsi="Times New Roman" w:cs="Times New Roman"/>
          <w:color w:val="000000"/>
          <w:sz w:val="24"/>
          <w:szCs w:val="24"/>
          <w:lang w:eastAsia="uk-UA"/>
        </w:rPr>
        <w:t>“54. Адміністрування функціонування АС “ІРЦ” здійснює визначена МОН установа, що належать до сфери його управління.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71"/>
      <w:bookmarkEnd w:id="168"/>
      <w:r w:rsidRPr="004712AC">
        <w:rPr>
          <w:rFonts w:ascii="Times New Roman" w:eastAsia="Times New Roman" w:hAnsi="Times New Roman" w:cs="Times New Roman"/>
          <w:color w:val="000000"/>
          <w:sz w:val="24"/>
          <w:szCs w:val="24"/>
          <w:lang w:eastAsia="uk-UA"/>
        </w:rPr>
        <w:t>55. Органи управління освітою забезпечують:</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72"/>
      <w:bookmarkEnd w:id="169"/>
      <w:r w:rsidRPr="004712AC">
        <w:rPr>
          <w:rFonts w:ascii="Times New Roman" w:eastAsia="Times New Roman" w:hAnsi="Times New Roman" w:cs="Times New Roman"/>
          <w:color w:val="000000"/>
          <w:sz w:val="24"/>
          <w:szCs w:val="24"/>
          <w:lang w:eastAsia="uk-UA"/>
        </w:rPr>
        <w:t xml:space="preserve">1) використання та наповнення даними АС “ІРЦ” у взаємодії між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-ресурсними центрами та закладами освіти;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73"/>
      <w:bookmarkEnd w:id="170"/>
      <w:r w:rsidRPr="004712AC">
        <w:rPr>
          <w:rFonts w:ascii="Times New Roman" w:eastAsia="Times New Roman" w:hAnsi="Times New Roman" w:cs="Times New Roman"/>
          <w:color w:val="000000"/>
          <w:sz w:val="24"/>
          <w:szCs w:val="24"/>
          <w:lang w:eastAsia="uk-UA"/>
        </w:rPr>
        <w:t xml:space="preserve">2) розгляд звернень стосовно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в установленому законодавством порядку;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74"/>
      <w:bookmarkEnd w:id="171"/>
      <w:r w:rsidRPr="004712AC">
        <w:rPr>
          <w:rFonts w:ascii="Times New Roman" w:eastAsia="Times New Roman" w:hAnsi="Times New Roman" w:cs="Times New Roman"/>
          <w:color w:val="000000"/>
          <w:sz w:val="24"/>
          <w:szCs w:val="24"/>
          <w:lang w:eastAsia="uk-UA"/>
        </w:rPr>
        <w:t xml:space="preserve">3) здійснення координації роботи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 та забезпечення здійснення контролю за їх діяльністю, дотриманням вимог законодавства та цього Положення;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5"/>
      <w:bookmarkEnd w:id="172"/>
      <w:r w:rsidRPr="004712AC">
        <w:rPr>
          <w:rFonts w:ascii="Times New Roman" w:eastAsia="Times New Roman" w:hAnsi="Times New Roman" w:cs="Times New Roman"/>
          <w:color w:val="000000"/>
          <w:sz w:val="24"/>
          <w:szCs w:val="24"/>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6"/>
      <w:bookmarkEnd w:id="173"/>
      <w:r w:rsidRPr="004712AC">
        <w:rPr>
          <w:rFonts w:ascii="Times New Roman" w:eastAsia="Times New Roman" w:hAnsi="Times New Roman" w:cs="Times New Roman"/>
          <w:color w:val="000000"/>
          <w:sz w:val="24"/>
          <w:szCs w:val="24"/>
          <w:lang w:eastAsia="uk-UA"/>
        </w:rPr>
        <w:t xml:space="preserve">5) надання рекомендацій органам місцевого самоврядування щодо утворення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-ресурсних центрів;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7"/>
      <w:bookmarkEnd w:id="174"/>
      <w:r w:rsidRPr="004712AC">
        <w:rPr>
          <w:rFonts w:ascii="Times New Roman" w:eastAsia="Times New Roman" w:hAnsi="Times New Roman" w:cs="Times New Roman"/>
          <w:color w:val="000000"/>
          <w:sz w:val="24"/>
          <w:szCs w:val="24"/>
          <w:lang w:eastAsia="uk-UA"/>
        </w:rPr>
        <w:t>6) визначення потреби регіонів у фахівцях різних спеціальностей для надання психолого-педагогічних та корекційно-</w:t>
      </w:r>
      <w:proofErr w:type="spellStart"/>
      <w:r w:rsidRPr="004712AC">
        <w:rPr>
          <w:rFonts w:ascii="Times New Roman" w:eastAsia="Times New Roman" w:hAnsi="Times New Roman" w:cs="Times New Roman"/>
          <w:color w:val="000000"/>
          <w:sz w:val="24"/>
          <w:szCs w:val="24"/>
          <w:lang w:eastAsia="uk-UA"/>
        </w:rPr>
        <w:t>розвиткових</w:t>
      </w:r>
      <w:proofErr w:type="spellEnd"/>
      <w:r w:rsidRPr="004712AC">
        <w:rPr>
          <w:rFonts w:ascii="Times New Roman" w:eastAsia="Times New Roman" w:hAnsi="Times New Roman" w:cs="Times New Roman"/>
          <w:color w:val="000000"/>
          <w:sz w:val="24"/>
          <w:szCs w:val="24"/>
          <w:lang w:eastAsia="uk-UA"/>
        </w:rPr>
        <w:t xml:space="preserve"> послуг, формування регіонального замовлення на їх підготовку.”;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8"/>
      <w:bookmarkEnd w:id="175"/>
      <w:r w:rsidRPr="004712AC">
        <w:rPr>
          <w:rFonts w:ascii="Times New Roman" w:eastAsia="Times New Roman" w:hAnsi="Times New Roman" w:cs="Times New Roman"/>
          <w:color w:val="000000"/>
          <w:sz w:val="24"/>
          <w:szCs w:val="24"/>
          <w:lang w:eastAsia="uk-UA"/>
        </w:rPr>
        <w:t>25) </w:t>
      </w:r>
      <w:hyperlink r:id="rId47" w:anchor="n156" w:tgtFrame="_blank" w:history="1">
        <w:r w:rsidRPr="004712AC">
          <w:rPr>
            <w:rFonts w:ascii="Times New Roman" w:eastAsia="Times New Roman" w:hAnsi="Times New Roman" w:cs="Times New Roman"/>
            <w:color w:val="000099"/>
            <w:sz w:val="24"/>
            <w:szCs w:val="24"/>
            <w:u w:val="single"/>
            <w:lang w:eastAsia="uk-UA"/>
          </w:rPr>
          <w:t>абзац перший</w:t>
        </w:r>
      </w:hyperlink>
      <w:r w:rsidRPr="004712AC">
        <w:rPr>
          <w:rFonts w:ascii="Times New Roman" w:eastAsia="Times New Roman" w:hAnsi="Times New Roman" w:cs="Times New Roman"/>
          <w:color w:val="000000"/>
          <w:sz w:val="24"/>
          <w:szCs w:val="24"/>
          <w:lang w:eastAsia="uk-UA"/>
        </w:rPr>
        <w:t> та </w:t>
      </w:r>
      <w:hyperlink r:id="rId48" w:anchor="n157" w:tgtFrame="_blank" w:history="1">
        <w:r w:rsidRPr="004712AC">
          <w:rPr>
            <w:rFonts w:ascii="Times New Roman" w:eastAsia="Times New Roman" w:hAnsi="Times New Roman" w:cs="Times New Roman"/>
            <w:color w:val="000099"/>
            <w:sz w:val="24"/>
            <w:szCs w:val="24"/>
            <w:u w:val="single"/>
            <w:lang w:eastAsia="uk-UA"/>
          </w:rPr>
          <w:t>підпункт 1</w:t>
        </w:r>
      </w:hyperlink>
      <w:r w:rsidRPr="004712AC">
        <w:rPr>
          <w:rFonts w:ascii="Times New Roman" w:eastAsia="Times New Roman" w:hAnsi="Times New Roman" w:cs="Times New Roman"/>
          <w:color w:val="000000"/>
          <w:sz w:val="24"/>
          <w:szCs w:val="24"/>
          <w:lang w:eastAsia="uk-UA"/>
        </w:rPr>
        <w:t> пункту 56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9"/>
      <w:bookmarkEnd w:id="176"/>
      <w:r w:rsidRPr="004712AC">
        <w:rPr>
          <w:rFonts w:ascii="Times New Roman" w:eastAsia="Times New Roman" w:hAnsi="Times New Roman" w:cs="Times New Roman"/>
          <w:color w:val="000000"/>
          <w:sz w:val="24"/>
          <w:szCs w:val="24"/>
          <w:lang w:eastAsia="uk-UA"/>
        </w:rPr>
        <w:t xml:space="preserve">“56. Інститут спеціальної педагогіки і психології імені Миколи </w:t>
      </w:r>
      <w:proofErr w:type="spellStart"/>
      <w:r w:rsidRPr="004712AC">
        <w:rPr>
          <w:rFonts w:ascii="Times New Roman" w:eastAsia="Times New Roman" w:hAnsi="Times New Roman" w:cs="Times New Roman"/>
          <w:color w:val="000000"/>
          <w:sz w:val="24"/>
          <w:szCs w:val="24"/>
          <w:lang w:eastAsia="uk-UA"/>
        </w:rPr>
        <w:t>Ярмаченка</w:t>
      </w:r>
      <w:proofErr w:type="spellEnd"/>
      <w:r w:rsidRPr="004712AC">
        <w:rPr>
          <w:rFonts w:ascii="Times New Roman" w:eastAsia="Times New Roman" w:hAnsi="Times New Roman" w:cs="Times New Roman"/>
          <w:color w:val="000000"/>
          <w:sz w:val="24"/>
          <w:szCs w:val="24"/>
          <w:lang w:eastAsia="uk-UA"/>
        </w:rPr>
        <w:t xml:space="preserve"> Національної академії педагогічних наук:</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80"/>
      <w:bookmarkEnd w:id="177"/>
      <w:r w:rsidRPr="004712AC">
        <w:rPr>
          <w:rFonts w:ascii="Times New Roman" w:eastAsia="Times New Roman" w:hAnsi="Times New Roman" w:cs="Times New Roman"/>
          <w:color w:val="000000"/>
          <w:sz w:val="24"/>
          <w:szCs w:val="24"/>
          <w:lang w:eastAsia="uk-UA"/>
        </w:rPr>
        <w:t xml:space="preserve">1) розробляє методичні рекомендації щодо роботи фахівців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-ресурсних центрів, впровадження доказових </w:t>
      </w:r>
      <w:proofErr w:type="spellStart"/>
      <w:r w:rsidRPr="004712AC">
        <w:rPr>
          <w:rFonts w:ascii="Times New Roman" w:eastAsia="Times New Roman" w:hAnsi="Times New Roman" w:cs="Times New Roman"/>
          <w:color w:val="000000"/>
          <w:sz w:val="24"/>
          <w:szCs w:val="24"/>
          <w:lang w:eastAsia="uk-UA"/>
        </w:rPr>
        <w:t>методик</w:t>
      </w:r>
      <w:proofErr w:type="spellEnd"/>
      <w:r w:rsidRPr="004712AC">
        <w:rPr>
          <w:rFonts w:ascii="Times New Roman" w:eastAsia="Times New Roman" w:hAnsi="Times New Roman" w:cs="Times New Roman"/>
          <w:color w:val="000000"/>
          <w:sz w:val="24"/>
          <w:szCs w:val="24"/>
          <w:lang w:eastAsia="uk-UA"/>
        </w:rPr>
        <w:t xml:space="preserve"> у роботі з дітьми з особливими освітніми потребами відповідно до категорій (типів) особливих освітніх потреб (труднощів);”;</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81"/>
      <w:bookmarkEnd w:id="178"/>
      <w:r w:rsidRPr="004712AC">
        <w:rPr>
          <w:rFonts w:ascii="Times New Roman" w:eastAsia="Times New Roman" w:hAnsi="Times New Roman" w:cs="Times New Roman"/>
          <w:color w:val="000000"/>
          <w:sz w:val="24"/>
          <w:szCs w:val="24"/>
          <w:lang w:eastAsia="uk-UA"/>
        </w:rPr>
        <w:t>26) </w:t>
      </w:r>
      <w:hyperlink r:id="rId49" w:anchor="n194" w:tgtFrame="_blank" w:history="1">
        <w:r w:rsidRPr="004712AC">
          <w:rPr>
            <w:rFonts w:ascii="Times New Roman" w:eastAsia="Times New Roman" w:hAnsi="Times New Roman" w:cs="Times New Roman"/>
            <w:color w:val="000099"/>
            <w:sz w:val="24"/>
            <w:szCs w:val="24"/>
            <w:u w:val="single"/>
            <w:lang w:eastAsia="uk-UA"/>
          </w:rPr>
          <w:t>пункт 64</w:t>
        </w:r>
      </w:hyperlink>
      <w:r w:rsidRPr="004712AC">
        <w:rPr>
          <w:rFonts w:ascii="Times New Roman" w:eastAsia="Times New Roman" w:hAnsi="Times New Roman" w:cs="Times New Roman"/>
          <w:color w:val="000000"/>
          <w:sz w:val="24"/>
          <w:szCs w:val="24"/>
          <w:lang w:eastAsia="uk-UA"/>
        </w:rPr>
        <w:t>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82"/>
      <w:bookmarkEnd w:id="179"/>
      <w:r w:rsidRPr="004712AC">
        <w:rPr>
          <w:rFonts w:ascii="Times New Roman" w:eastAsia="Times New Roman" w:hAnsi="Times New Roman" w:cs="Times New Roman"/>
          <w:color w:val="000000"/>
          <w:sz w:val="24"/>
          <w:szCs w:val="24"/>
          <w:lang w:eastAsia="uk-UA"/>
        </w:rPr>
        <w:lastRenderedPageBreak/>
        <w:t xml:space="preserve">“64. Джерелами фінансування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83"/>
      <w:bookmarkEnd w:id="180"/>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-ресурсний центр має право надавати платні послуги відповідно до постанови Кабінету Міністрів України від 27 серпня 2010 р. </w:t>
      </w:r>
      <w:hyperlink r:id="rId50" w:tgtFrame="_blank" w:history="1">
        <w:r w:rsidRPr="004712AC">
          <w:rPr>
            <w:rFonts w:ascii="Times New Roman" w:eastAsia="Times New Roman" w:hAnsi="Times New Roman" w:cs="Times New Roman"/>
            <w:color w:val="000099"/>
            <w:sz w:val="24"/>
            <w:szCs w:val="24"/>
            <w:u w:val="single"/>
            <w:lang w:eastAsia="uk-UA"/>
          </w:rPr>
          <w:t>№ 796</w:t>
        </w:r>
      </w:hyperlink>
      <w:r w:rsidRPr="004712AC">
        <w:rPr>
          <w:rFonts w:ascii="Times New Roman" w:eastAsia="Times New Roman" w:hAnsi="Times New Roman" w:cs="Times New Roman"/>
          <w:color w:val="000000"/>
          <w:sz w:val="24"/>
          <w:szCs w:val="24"/>
          <w:lang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84"/>
      <w:bookmarkEnd w:id="181"/>
      <w:r w:rsidRPr="004712AC">
        <w:rPr>
          <w:rFonts w:ascii="Times New Roman" w:eastAsia="Times New Roman" w:hAnsi="Times New Roman" w:cs="Times New Roman"/>
          <w:color w:val="000000"/>
          <w:sz w:val="24"/>
          <w:szCs w:val="24"/>
          <w:lang w:eastAsia="uk-UA"/>
        </w:rPr>
        <w:t xml:space="preserve">Надходження, отримані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 xml:space="preserve">-ресурсним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-ресурсного центру, передбаченої його установчими документами.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85"/>
      <w:bookmarkEnd w:id="182"/>
      <w:proofErr w:type="spellStart"/>
      <w:r w:rsidRPr="004712AC">
        <w:rPr>
          <w:rFonts w:ascii="Times New Roman" w:eastAsia="Times New Roman" w:hAnsi="Times New Roman" w:cs="Times New Roman"/>
          <w:color w:val="000000"/>
          <w:sz w:val="24"/>
          <w:szCs w:val="24"/>
          <w:lang w:eastAsia="uk-UA"/>
        </w:rPr>
        <w:t>Інклюзивно</w:t>
      </w:r>
      <w:proofErr w:type="spellEnd"/>
      <w:r w:rsidRPr="004712AC">
        <w:rPr>
          <w:rFonts w:ascii="Times New Roman" w:eastAsia="Times New Roman" w:hAnsi="Times New Roman" w:cs="Times New Roman"/>
          <w:color w:val="000000"/>
          <w:sz w:val="24"/>
          <w:szCs w:val="24"/>
          <w:lang w:eastAsia="uk-UA"/>
        </w:rPr>
        <w:t>-ресурсний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86"/>
      <w:bookmarkEnd w:id="183"/>
      <w:r w:rsidRPr="004712AC">
        <w:rPr>
          <w:rFonts w:ascii="Times New Roman" w:eastAsia="Times New Roman" w:hAnsi="Times New Roman" w:cs="Times New Roman"/>
          <w:color w:val="000000"/>
          <w:sz w:val="24"/>
          <w:szCs w:val="24"/>
          <w:lang w:eastAsia="uk-UA"/>
        </w:rPr>
        <w:t>27) у тексті </w:t>
      </w:r>
      <w:hyperlink r:id="rId51" w:anchor="n11" w:tgtFrame="_blank" w:history="1">
        <w:r w:rsidRPr="004712AC">
          <w:rPr>
            <w:rFonts w:ascii="Times New Roman" w:eastAsia="Times New Roman" w:hAnsi="Times New Roman" w:cs="Times New Roman"/>
            <w:color w:val="000099"/>
            <w:sz w:val="24"/>
            <w:szCs w:val="24"/>
            <w:u w:val="single"/>
            <w:lang w:eastAsia="uk-UA"/>
          </w:rPr>
          <w:t>Положення</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87"/>
      <w:bookmarkEnd w:id="184"/>
      <w:r w:rsidRPr="004712AC">
        <w:rPr>
          <w:rFonts w:ascii="Times New Roman" w:eastAsia="Times New Roman" w:hAnsi="Times New Roman" w:cs="Times New Roman"/>
          <w:color w:val="000000"/>
          <w:sz w:val="24"/>
          <w:szCs w:val="24"/>
          <w:lang w:eastAsia="uk-UA"/>
        </w:rPr>
        <w:t>крім </w:t>
      </w:r>
      <w:hyperlink r:id="rId52" w:anchor="n17" w:tgtFrame="_blank" w:history="1">
        <w:r w:rsidRPr="004712AC">
          <w:rPr>
            <w:rFonts w:ascii="Times New Roman" w:eastAsia="Times New Roman" w:hAnsi="Times New Roman" w:cs="Times New Roman"/>
            <w:color w:val="000099"/>
            <w:sz w:val="24"/>
            <w:szCs w:val="24"/>
            <w:u w:val="single"/>
            <w:lang w:eastAsia="uk-UA"/>
          </w:rPr>
          <w:t>абзацу другого</w:t>
        </w:r>
      </w:hyperlink>
      <w:r w:rsidRPr="004712AC">
        <w:rPr>
          <w:rFonts w:ascii="Times New Roman" w:eastAsia="Times New Roman" w:hAnsi="Times New Roman" w:cs="Times New Roman"/>
          <w:color w:val="000000"/>
          <w:sz w:val="24"/>
          <w:szCs w:val="24"/>
          <w:lang w:eastAsia="uk-UA"/>
        </w:rPr>
        <w:t> пункту 2, </w:t>
      </w:r>
      <w:hyperlink r:id="rId53" w:anchor="n22" w:tgtFrame="_blank" w:history="1">
        <w:r w:rsidRPr="004712AC">
          <w:rPr>
            <w:rFonts w:ascii="Times New Roman" w:eastAsia="Times New Roman" w:hAnsi="Times New Roman" w:cs="Times New Roman"/>
            <w:color w:val="000099"/>
            <w:sz w:val="24"/>
            <w:szCs w:val="24"/>
            <w:u w:val="single"/>
            <w:lang w:eastAsia="uk-UA"/>
          </w:rPr>
          <w:t>абзацу першого</w:t>
        </w:r>
      </w:hyperlink>
      <w:r w:rsidRPr="004712AC">
        <w:rPr>
          <w:rFonts w:ascii="Times New Roman" w:eastAsia="Times New Roman" w:hAnsi="Times New Roman" w:cs="Times New Roman"/>
          <w:color w:val="000000"/>
          <w:sz w:val="24"/>
          <w:szCs w:val="24"/>
          <w:lang w:eastAsia="uk-UA"/>
        </w:rPr>
        <w:t> пункту 4, </w:t>
      </w:r>
      <w:hyperlink r:id="rId54" w:anchor="n27" w:tgtFrame="_blank" w:history="1">
        <w:r w:rsidRPr="004712AC">
          <w:rPr>
            <w:rFonts w:ascii="Times New Roman" w:eastAsia="Times New Roman" w:hAnsi="Times New Roman" w:cs="Times New Roman"/>
            <w:color w:val="000099"/>
            <w:sz w:val="24"/>
            <w:szCs w:val="24"/>
            <w:u w:val="single"/>
            <w:lang w:eastAsia="uk-UA"/>
          </w:rPr>
          <w:t>абзацу першого</w:t>
        </w:r>
      </w:hyperlink>
      <w:r w:rsidRPr="004712AC">
        <w:rPr>
          <w:rFonts w:ascii="Times New Roman" w:eastAsia="Times New Roman" w:hAnsi="Times New Roman" w:cs="Times New Roman"/>
          <w:color w:val="000000"/>
          <w:sz w:val="24"/>
          <w:szCs w:val="24"/>
          <w:lang w:eastAsia="uk-UA"/>
        </w:rPr>
        <w:t> пункту 7, </w:t>
      </w:r>
      <w:hyperlink r:id="rId55" w:anchor="n44" w:tgtFrame="_blank" w:history="1">
        <w:r w:rsidRPr="004712AC">
          <w:rPr>
            <w:rFonts w:ascii="Times New Roman" w:eastAsia="Times New Roman" w:hAnsi="Times New Roman" w:cs="Times New Roman"/>
            <w:color w:val="000099"/>
            <w:sz w:val="24"/>
            <w:szCs w:val="24"/>
            <w:u w:val="single"/>
            <w:lang w:eastAsia="uk-UA"/>
          </w:rPr>
          <w:t>абзацу другого</w:t>
        </w:r>
      </w:hyperlink>
      <w:r w:rsidRPr="004712AC">
        <w:rPr>
          <w:rFonts w:ascii="Times New Roman" w:eastAsia="Times New Roman" w:hAnsi="Times New Roman" w:cs="Times New Roman"/>
          <w:color w:val="000000"/>
          <w:sz w:val="24"/>
          <w:szCs w:val="24"/>
          <w:lang w:eastAsia="uk-UA"/>
        </w:rPr>
        <w:t> пункту 10, слово “дитина” в усіх відмінках і формах числа замінити словом “особа” у відповідному відмінку і числі;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88"/>
      <w:bookmarkEnd w:id="185"/>
      <w:r w:rsidRPr="004712AC">
        <w:rPr>
          <w:rFonts w:ascii="Times New Roman" w:eastAsia="Times New Roman" w:hAnsi="Times New Roman" w:cs="Times New Roman"/>
          <w:color w:val="000000"/>
          <w:sz w:val="24"/>
          <w:szCs w:val="24"/>
          <w:lang w:eastAsia="uk-UA"/>
        </w:rPr>
        <w:t>слова “об’єднана територіальна громада” в усіх відмінках і формах числа замінити словами “територіальна громада” у відповідному відмінку і числі;</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89"/>
      <w:bookmarkEnd w:id="186"/>
      <w:r w:rsidRPr="004712AC">
        <w:rPr>
          <w:rFonts w:ascii="Times New Roman" w:eastAsia="Times New Roman" w:hAnsi="Times New Roman" w:cs="Times New Roman"/>
          <w:color w:val="000000"/>
          <w:sz w:val="24"/>
          <w:szCs w:val="24"/>
          <w:lang w:eastAsia="uk-UA"/>
        </w:rPr>
        <w:t>28) у </w:t>
      </w:r>
      <w:hyperlink r:id="rId56" w:anchor="n200" w:tgtFrame="_blank" w:history="1">
        <w:r w:rsidRPr="004712AC">
          <w:rPr>
            <w:rFonts w:ascii="Times New Roman" w:eastAsia="Times New Roman" w:hAnsi="Times New Roman" w:cs="Times New Roman"/>
            <w:color w:val="000099"/>
            <w:sz w:val="24"/>
            <w:szCs w:val="24"/>
            <w:u w:val="single"/>
            <w:lang w:eastAsia="uk-UA"/>
          </w:rPr>
          <w:t>додатках</w:t>
        </w:r>
      </w:hyperlink>
      <w:r w:rsidRPr="004712AC">
        <w:rPr>
          <w:rFonts w:ascii="Times New Roman" w:eastAsia="Times New Roman" w:hAnsi="Times New Roman" w:cs="Times New Roman"/>
          <w:color w:val="000000"/>
          <w:sz w:val="24"/>
          <w:szCs w:val="24"/>
          <w:lang w:eastAsia="uk-UA"/>
        </w:rPr>
        <w:t> до Положення:</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90"/>
      <w:bookmarkEnd w:id="187"/>
      <w:r w:rsidRPr="004712AC">
        <w:rPr>
          <w:rFonts w:ascii="Times New Roman" w:eastAsia="Times New Roman" w:hAnsi="Times New Roman" w:cs="Times New Roman"/>
          <w:color w:val="000000"/>
          <w:sz w:val="24"/>
          <w:szCs w:val="24"/>
          <w:lang w:eastAsia="uk-UA"/>
        </w:rPr>
        <w:t>у </w:t>
      </w:r>
      <w:hyperlink r:id="rId57" w:anchor="n200" w:tgtFrame="_blank" w:history="1">
        <w:r w:rsidRPr="004712AC">
          <w:rPr>
            <w:rFonts w:ascii="Times New Roman" w:eastAsia="Times New Roman" w:hAnsi="Times New Roman" w:cs="Times New Roman"/>
            <w:color w:val="000099"/>
            <w:sz w:val="24"/>
            <w:szCs w:val="24"/>
            <w:u w:val="single"/>
            <w:lang w:eastAsia="uk-UA"/>
          </w:rPr>
          <w:t>додатку 1</w:t>
        </w:r>
      </w:hyperlink>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91"/>
      <w:bookmarkEnd w:id="188"/>
      <w:r w:rsidRPr="004712AC">
        <w:rPr>
          <w:rFonts w:ascii="Times New Roman" w:eastAsia="Times New Roman" w:hAnsi="Times New Roman" w:cs="Times New Roman"/>
          <w:color w:val="000000"/>
          <w:sz w:val="24"/>
          <w:szCs w:val="24"/>
          <w:lang w:eastAsia="uk-UA"/>
        </w:rPr>
        <w:t>у назві додатка слово “дитини” замінити словом “особи”;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92"/>
      <w:bookmarkEnd w:id="189"/>
      <w:r w:rsidRPr="004712AC">
        <w:rPr>
          <w:rFonts w:ascii="Times New Roman" w:eastAsia="Times New Roman" w:hAnsi="Times New Roman" w:cs="Times New Roman"/>
          <w:color w:val="000000"/>
          <w:sz w:val="24"/>
          <w:szCs w:val="24"/>
          <w:lang w:eastAsia="uk-UA"/>
        </w:rPr>
        <w:t>назву графи “категорія особливих освітніх потреб” викласти в такій редакції:</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93"/>
      <w:bookmarkEnd w:id="190"/>
      <w:r w:rsidRPr="004712AC">
        <w:rPr>
          <w:rFonts w:ascii="Times New Roman" w:eastAsia="Times New Roman" w:hAnsi="Times New Roman" w:cs="Times New Roman"/>
          <w:color w:val="000000"/>
          <w:sz w:val="24"/>
          <w:szCs w:val="24"/>
          <w:lang w:eastAsia="uk-UA"/>
        </w:rPr>
        <w:t>“категорія (категорії) (тип (типи) особливих освітніх потреб (труднощів)”;</w:t>
      </w:r>
    </w:p>
    <w:bookmarkStart w:id="191" w:name="n194"/>
    <w:bookmarkEnd w:id="191"/>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r w:rsidRPr="004712AC">
        <w:rPr>
          <w:rFonts w:ascii="Times New Roman" w:eastAsia="Times New Roman" w:hAnsi="Times New Roman" w:cs="Times New Roman"/>
          <w:color w:val="000000"/>
          <w:sz w:val="24"/>
          <w:szCs w:val="24"/>
          <w:lang w:eastAsia="uk-UA"/>
        </w:rPr>
        <w:fldChar w:fldCharType="begin"/>
      </w:r>
      <w:r w:rsidRPr="004712AC">
        <w:rPr>
          <w:rFonts w:ascii="Times New Roman" w:eastAsia="Times New Roman" w:hAnsi="Times New Roman" w:cs="Times New Roman"/>
          <w:color w:val="000000"/>
          <w:sz w:val="24"/>
          <w:szCs w:val="24"/>
          <w:lang w:eastAsia="uk-UA"/>
        </w:rPr>
        <w:instrText xml:space="preserve"> HYPERLINK "https://zakon.rada.gov.ua/laws/show/545-2017-%D0%BF" \l "n203" \t "_blank" </w:instrText>
      </w:r>
      <w:r w:rsidRPr="004712AC">
        <w:rPr>
          <w:rFonts w:ascii="Times New Roman" w:eastAsia="Times New Roman" w:hAnsi="Times New Roman" w:cs="Times New Roman"/>
          <w:color w:val="000000"/>
          <w:sz w:val="24"/>
          <w:szCs w:val="24"/>
          <w:lang w:eastAsia="uk-UA"/>
        </w:rPr>
        <w:fldChar w:fldCharType="separate"/>
      </w:r>
      <w:r w:rsidRPr="004712AC">
        <w:rPr>
          <w:rFonts w:ascii="Times New Roman" w:eastAsia="Times New Roman" w:hAnsi="Times New Roman" w:cs="Times New Roman"/>
          <w:color w:val="000099"/>
          <w:sz w:val="24"/>
          <w:szCs w:val="24"/>
          <w:u w:val="single"/>
          <w:lang w:eastAsia="uk-UA"/>
        </w:rPr>
        <w:t>додаток 2</w:t>
      </w:r>
      <w:r w:rsidRPr="004712AC">
        <w:rPr>
          <w:rFonts w:ascii="Times New Roman" w:eastAsia="Times New Roman" w:hAnsi="Times New Roman" w:cs="Times New Roman"/>
          <w:color w:val="000000"/>
          <w:sz w:val="24"/>
          <w:szCs w:val="24"/>
          <w:lang w:eastAsia="uk-UA"/>
        </w:rPr>
        <w:fldChar w:fldCharType="end"/>
      </w:r>
      <w:r w:rsidRPr="004712AC">
        <w:rPr>
          <w:rFonts w:ascii="Times New Roman" w:eastAsia="Times New Roman" w:hAnsi="Times New Roman" w:cs="Times New Roman"/>
          <w:color w:val="000000"/>
          <w:sz w:val="24"/>
          <w:szCs w:val="24"/>
          <w:lang w:eastAsia="uk-UA"/>
        </w:rPr>
        <w:t> виключити;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95"/>
      <w:bookmarkEnd w:id="192"/>
      <w:r w:rsidRPr="004712AC">
        <w:rPr>
          <w:rFonts w:ascii="Times New Roman" w:eastAsia="Times New Roman" w:hAnsi="Times New Roman" w:cs="Times New Roman"/>
          <w:color w:val="000000"/>
          <w:sz w:val="24"/>
          <w:szCs w:val="24"/>
          <w:lang w:eastAsia="uk-UA"/>
        </w:rPr>
        <w:t>у назві та тексті </w:t>
      </w:r>
      <w:hyperlink r:id="rId58" w:anchor="n206" w:tgtFrame="_blank" w:history="1">
        <w:r w:rsidRPr="004712AC">
          <w:rPr>
            <w:rFonts w:ascii="Times New Roman" w:eastAsia="Times New Roman" w:hAnsi="Times New Roman" w:cs="Times New Roman"/>
            <w:color w:val="000099"/>
            <w:sz w:val="24"/>
            <w:szCs w:val="24"/>
            <w:u w:val="single"/>
            <w:lang w:eastAsia="uk-UA"/>
          </w:rPr>
          <w:t>додатка 3</w:t>
        </w:r>
      </w:hyperlink>
      <w:r w:rsidRPr="004712AC">
        <w:rPr>
          <w:rFonts w:ascii="Times New Roman" w:eastAsia="Times New Roman" w:hAnsi="Times New Roman" w:cs="Times New Roman"/>
          <w:color w:val="000000"/>
          <w:sz w:val="24"/>
          <w:szCs w:val="24"/>
          <w:lang w:eastAsia="uk-UA"/>
        </w:rPr>
        <w:t> слово “дитина” в усіх відмінках замінити словом “особа” у відповідному відмінку;</w:t>
      </w:r>
    </w:p>
    <w:bookmarkStart w:id="193" w:name="n196"/>
    <w:bookmarkEnd w:id="193"/>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r w:rsidRPr="004712AC">
        <w:rPr>
          <w:rFonts w:ascii="Times New Roman" w:eastAsia="Times New Roman" w:hAnsi="Times New Roman" w:cs="Times New Roman"/>
          <w:color w:val="000000"/>
          <w:sz w:val="24"/>
          <w:szCs w:val="24"/>
          <w:lang w:eastAsia="uk-UA"/>
        </w:rPr>
        <w:fldChar w:fldCharType="begin"/>
      </w:r>
      <w:r w:rsidRPr="004712AC">
        <w:rPr>
          <w:rFonts w:ascii="Times New Roman" w:eastAsia="Times New Roman" w:hAnsi="Times New Roman" w:cs="Times New Roman"/>
          <w:color w:val="000000"/>
          <w:sz w:val="24"/>
          <w:szCs w:val="24"/>
          <w:lang w:eastAsia="uk-UA"/>
        </w:rPr>
        <w:instrText xml:space="preserve"> HYPERLINK "https://zakon.rada.gov.ua/laws/show/545-2017-%D0%BF" \l "n208" \t "_blank" </w:instrText>
      </w:r>
      <w:r w:rsidRPr="004712AC">
        <w:rPr>
          <w:rFonts w:ascii="Times New Roman" w:eastAsia="Times New Roman" w:hAnsi="Times New Roman" w:cs="Times New Roman"/>
          <w:color w:val="000000"/>
          <w:sz w:val="24"/>
          <w:szCs w:val="24"/>
          <w:lang w:eastAsia="uk-UA"/>
        </w:rPr>
        <w:fldChar w:fldCharType="separate"/>
      </w:r>
      <w:r w:rsidRPr="004712AC">
        <w:rPr>
          <w:rFonts w:ascii="Times New Roman" w:eastAsia="Times New Roman" w:hAnsi="Times New Roman" w:cs="Times New Roman"/>
          <w:color w:val="000099"/>
          <w:sz w:val="24"/>
          <w:szCs w:val="24"/>
          <w:u w:val="single"/>
          <w:lang w:eastAsia="uk-UA"/>
        </w:rPr>
        <w:t>додатки 4-6</w:t>
      </w:r>
      <w:r w:rsidRPr="004712AC">
        <w:rPr>
          <w:rFonts w:ascii="Times New Roman" w:eastAsia="Times New Roman" w:hAnsi="Times New Roman" w:cs="Times New Roman"/>
          <w:color w:val="000000"/>
          <w:sz w:val="24"/>
          <w:szCs w:val="24"/>
          <w:lang w:eastAsia="uk-UA"/>
        </w:rPr>
        <w:fldChar w:fldCharType="end"/>
      </w:r>
      <w:r w:rsidRPr="004712AC">
        <w:rPr>
          <w:rFonts w:ascii="Times New Roman" w:eastAsia="Times New Roman" w:hAnsi="Times New Roman" w:cs="Times New Roman"/>
          <w:color w:val="000000"/>
          <w:sz w:val="24"/>
          <w:szCs w:val="24"/>
          <w:lang w:eastAsia="uk-UA"/>
        </w:rPr>
        <w:t> викласти в такій редакції:</w:t>
      </w:r>
    </w:p>
    <w:tbl>
      <w:tblPr>
        <w:tblW w:w="5000" w:type="pct"/>
        <w:tblCellMar>
          <w:left w:w="0" w:type="dxa"/>
          <w:right w:w="0" w:type="dxa"/>
        </w:tblCellMar>
        <w:tblLook w:val="04A0" w:firstRow="1" w:lastRow="0" w:firstColumn="1" w:lastColumn="0" w:noHBand="0" w:noVBand="1"/>
      </w:tblPr>
      <w:tblGrid>
        <w:gridCol w:w="4481"/>
        <w:gridCol w:w="5152"/>
      </w:tblGrid>
      <w:tr w:rsidR="004712AC" w:rsidRPr="004712AC" w:rsidTr="004712AC">
        <w:tc>
          <w:tcPr>
            <w:tcW w:w="2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94" w:name="n197"/>
            <w:bookmarkEnd w:id="194"/>
          </w:p>
        </w:tc>
        <w:tc>
          <w:tcPr>
            <w:tcW w:w="23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“Додаток 4</w:t>
            </w:r>
            <w:r w:rsidRPr="004712AC">
              <w:rPr>
                <w:rFonts w:ascii="Times New Roman" w:eastAsia="Times New Roman" w:hAnsi="Times New Roman" w:cs="Times New Roman"/>
                <w:sz w:val="24"/>
                <w:szCs w:val="24"/>
                <w:lang w:eastAsia="uk-UA"/>
              </w:rPr>
              <w:br/>
              <w:t>до Положення</w:t>
            </w:r>
            <w:r w:rsidRPr="004712AC">
              <w:rPr>
                <w:rFonts w:ascii="Times New Roman" w:eastAsia="Times New Roman" w:hAnsi="Times New Roman" w:cs="Times New Roman"/>
                <w:sz w:val="24"/>
                <w:szCs w:val="24"/>
                <w:lang w:eastAsia="uk-UA"/>
              </w:rPr>
              <w:br/>
              <w:t>(в редакції постанови Кабінету Міністрів України</w:t>
            </w:r>
            <w:r w:rsidRPr="004712AC">
              <w:rPr>
                <w:rFonts w:ascii="Times New Roman" w:eastAsia="Times New Roman" w:hAnsi="Times New Roman" w:cs="Times New Roman"/>
                <w:sz w:val="24"/>
                <w:szCs w:val="24"/>
                <w:lang w:eastAsia="uk-UA"/>
              </w:rPr>
              <w:br/>
              <w:t>від 21 липня 2021 р. № 765)</w:t>
            </w:r>
          </w:p>
        </w:tc>
      </w:tr>
    </w:tbl>
    <w:p w:rsidR="004712AC" w:rsidRPr="004712AC" w:rsidRDefault="004712AC" w:rsidP="004712AC">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5" w:name="n198"/>
      <w:bookmarkEnd w:id="195"/>
      <w:r w:rsidRPr="004712AC">
        <w:rPr>
          <w:rFonts w:ascii="Times New Roman" w:eastAsia="Times New Roman" w:hAnsi="Times New Roman" w:cs="Times New Roman"/>
          <w:b/>
          <w:bCs/>
          <w:color w:val="000000"/>
          <w:sz w:val="28"/>
          <w:szCs w:val="28"/>
          <w:lang w:eastAsia="uk-UA"/>
        </w:rPr>
        <w:t>Категорії (типи) особливих освітніх потреб (труднощів)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34"/>
        <w:gridCol w:w="1460"/>
        <w:gridCol w:w="2044"/>
        <w:gridCol w:w="2240"/>
        <w:gridCol w:w="1461"/>
      </w:tblGrid>
      <w:tr w:rsidR="004712AC" w:rsidRPr="004712AC" w:rsidTr="004712AC">
        <w:trPr>
          <w:trHeight w:val="30"/>
        </w:trPr>
        <w:tc>
          <w:tcPr>
            <w:tcW w:w="1250" w:type="pct"/>
            <w:tcBorders>
              <w:top w:val="single" w:sz="6" w:space="0" w:color="000000"/>
              <w:left w:val="nil"/>
              <w:bottom w:val="single" w:sz="6" w:space="0" w:color="000000"/>
              <w:right w:val="single" w:sz="6" w:space="0" w:color="000000"/>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bookmarkStart w:id="196" w:name="n199"/>
            <w:bookmarkEnd w:id="196"/>
            <w:r w:rsidRPr="004712AC">
              <w:rPr>
                <w:rFonts w:ascii="Times New Roman" w:eastAsia="Times New Roman" w:hAnsi="Times New Roman" w:cs="Times New Roman"/>
                <w:sz w:val="24"/>
                <w:szCs w:val="24"/>
                <w:lang w:eastAsia="uk-UA"/>
              </w:rPr>
              <w:t>Категорії (типи) особливих освітніх потреб (труднощів)</w:t>
            </w:r>
          </w:p>
        </w:tc>
        <w:tc>
          <w:tcPr>
            <w:tcW w:w="1800" w:type="pct"/>
            <w:gridSpan w:val="2"/>
            <w:tcBorders>
              <w:top w:val="single" w:sz="6" w:space="0" w:color="000000"/>
              <w:left w:val="single" w:sz="6" w:space="0" w:color="000000"/>
              <w:bottom w:val="single" w:sz="6" w:space="0" w:color="000000"/>
              <w:right w:val="single" w:sz="6" w:space="0" w:color="000000"/>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Загальна характеристика вірогідного прояву</w:t>
            </w:r>
          </w:p>
        </w:tc>
        <w:tc>
          <w:tcPr>
            <w:tcW w:w="1150" w:type="pct"/>
            <w:tcBorders>
              <w:top w:val="single" w:sz="6" w:space="0" w:color="000000"/>
              <w:left w:val="single" w:sz="6" w:space="0" w:color="000000"/>
              <w:bottom w:val="single" w:sz="6" w:space="0" w:color="000000"/>
              <w:right w:val="single" w:sz="6" w:space="0" w:color="000000"/>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Ступінь прояву</w:t>
            </w:r>
          </w:p>
        </w:tc>
        <w:tc>
          <w:tcPr>
            <w:tcW w:w="750" w:type="pct"/>
            <w:tcBorders>
              <w:top w:val="single" w:sz="6" w:space="0" w:color="000000"/>
              <w:left w:val="single" w:sz="6" w:space="0" w:color="000000"/>
              <w:bottom w:val="single" w:sz="6" w:space="0" w:color="000000"/>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Рівень підтримки</w:t>
            </w:r>
          </w:p>
        </w:tc>
      </w:tr>
      <w:tr w:rsidR="004712AC" w:rsidRPr="004712AC" w:rsidTr="004712AC">
        <w:trPr>
          <w:trHeight w:val="30"/>
        </w:trPr>
        <w:tc>
          <w:tcPr>
            <w:tcW w:w="1250" w:type="pct"/>
            <w:vMerge w:val="restart"/>
            <w:tcBorders>
              <w:top w:val="single" w:sz="6" w:space="0" w:color="000000"/>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lastRenderedPageBreak/>
              <w:t>Інтелектуальні</w:t>
            </w:r>
          </w:p>
        </w:tc>
        <w:tc>
          <w:tcPr>
            <w:tcW w:w="1800" w:type="pct"/>
            <w:gridSpan w:val="2"/>
            <w:vMerge w:val="restart"/>
            <w:tcBorders>
              <w:top w:val="single" w:sz="6" w:space="0" w:color="000000"/>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можуть полягати в обмеженні функціонування різного ступеня прояву передумов інтелекту (пам’яті, уваги, мислення, мовлення, вольових процесів, мотивації тощо), власне інтелекту (здатності до узагальнення, абстрагування, міркування; продукування думки, судження; здатності робити висновки тощо), інвентарю інтелекту (набутих знань, умінь, навичок)</w:t>
            </w:r>
          </w:p>
        </w:tc>
        <w:tc>
          <w:tcPr>
            <w:tcW w:w="1150" w:type="pct"/>
            <w:tcBorders>
              <w:top w:val="single" w:sz="6" w:space="0" w:color="000000"/>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поодинокі незначні труднощі</w:t>
            </w:r>
          </w:p>
        </w:tc>
        <w:tc>
          <w:tcPr>
            <w:tcW w:w="750" w:type="pct"/>
            <w:tcBorders>
              <w:top w:val="single" w:sz="6" w:space="0" w:color="000000"/>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w:t>
            </w:r>
          </w:p>
        </w:tc>
      </w:tr>
      <w:tr w:rsidR="004712AC" w:rsidRPr="004712AC" w:rsidTr="004712AC">
        <w:trPr>
          <w:trHeight w:val="30"/>
        </w:trPr>
        <w:tc>
          <w:tcPr>
            <w:tcW w:w="0" w:type="auto"/>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2</w:t>
            </w:r>
          </w:p>
        </w:tc>
      </w:tr>
      <w:tr w:rsidR="004712AC" w:rsidRPr="004712AC" w:rsidTr="004712AC">
        <w:trPr>
          <w:trHeight w:val="30"/>
        </w:trPr>
        <w:tc>
          <w:tcPr>
            <w:tcW w:w="0" w:type="auto"/>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3</w:t>
            </w:r>
          </w:p>
        </w:tc>
      </w:tr>
      <w:tr w:rsidR="004712AC" w:rsidRPr="004712AC" w:rsidTr="004712AC">
        <w:trPr>
          <w:trHeight w:val="30"/>
        </w:trPr>
        <w:tc>
          <w:tcPr>
            <w:tcW w:w="0" w:type="auto"/>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4</w:t>
            </w:r>
          </w:p>
        </w:tc>
      </w:tr>
      <w:tr w:rsidR="004712AC" w:rsidRPr="004712AC" w:rsidTr="004712AC">
        <w:trPr>
          <w:trHeight w:val="30"/>
        </w:trPr>
        <w:tc>
          <w:tcPr>
            <w:tcW w:w="0" w:type="auto"/>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w:t>
            </w:r>
          </w:p>
        </w:tc>
      </w:tr>
      <w:tr w:rsidR="004712AC" w:rsidRPr="004712AC" w:rsidTr="004712AC">
        <w:trPr>
          <w:trHeight w:val="30"/>
        </w:trPr>
        <w:tc>
          <w:tcPr>
            <w:tcW w:w="1250" w:type="pct"/>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Функціональні (сенсорні, моторні, мовленнєві)</w:t>
            </w:r>
          </w:p>
        </w:tc>
        <w:tc>
          <w:tcPr>
            <w:tcW w:w="1800" w:type="pct"/>
            <w:gridSpan w:val="2"/>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можуть полягати в обмеженні життєдіяльності різного ступеня прояву слухової, зорової, опорно-рухової (кістково-м’язової), мовленнєвої функцій (стосуватися відтворення звуко-складової структури слова; розбірливості мовлення; темпу і ритму; мелодико-інтонаційного малюнку; характеристик голосу; розрізнення звуків мовлення на слух; використання словникового запасу і граматики; перебігу читання, письма, комунікації)</w:t>
            </w: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легкого ступеня</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2</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3</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4</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w:t>
            </w:r>
          </w:p>
        </w:tc>
      </w:tr>
      <w:tr w:rsidR="004712AC" w:rsidRPr="004712AC" w:rsidTr="004712AC">
        <w:trPr>
          <w:trHeight w:val="30"/>
        </w:trPr>
        <w:tc>
          <w:tcPr>
            <w:tcW w:w="1250" w:type="pct"/>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Фізичні</w:t>
            </w:r>
          </w:p>
        </w:tc>
        <w:tc>
          <w:tcPr>
            <w:tcW w:w="1800" w:type="pct"/>
            <w:gridSpan w:val="2"/>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можуть полягати в обмеженні функціонування різного ступеня прояву органів та кінцівок дитячого організму</w:t>
            </w: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2</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3</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4</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w:t>
            </w:r>
          </w:p>
        </w:tc>
      </w:tr>
      <w:tr w:rsidR="004712AC" w:rsidRPr="004712AC" w:rsidTr="004712AC">
        <w:trPr>
          <w:trHeight w:val="30"/>
        </w:trPr>
        <w:tc>
          <w:tcPr>
            <w:tcW w:w="1250" w:type="pct"/>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Навчальні</w:t>
            </w:r>
          </w:p>
        </w:tc>
        <w:tc>
          <w:tcPr>
            <w:tcW w:w="1800" w:type="pct"/>
            <w:gridSpan w:val="2"/>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 xml:space="preserve">можуть полягати в обмеженні або своєрідності перебігу </w:t>
            </w:r>
            <w:r w:rsidRPr="004712AC">
              <w:rPr>
                <w:rFonts w:ascii="Times New Roman" w:eastAsia="Times New Roman" w:hAnsi="Times New Roman" w:cs="Times New Roman"/>
                <w:sz w:val="24"/>
                <w:szCs w:val="24"/>
                <w:lang w:eastAsia="uk-UA"/>
              </w:rPr>
              <w:lastRenderedPageBreak/>
              <w:t>довільних видів діяльності різного ступеня прояву (писемного виду діяльності, математичних дій тощо)</w:t>
            </w: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lastRenderedPageBreak/>
              <w:t>поодинокі незначні труднощі</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2</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3</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4</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w:t>
            </w:r>
          </w:p>
        </w:tc>
      </w:tr>
      <w:tr w:rsidR="004712AC" w:rsidRPr="004712AC" w:rsidTr="004712AC">
        <w:trPr>
          <w:trHeight w:val="30"/>
        </w:trPr>
        <w:tc>
          <w:tcPr>
            <w:tcW w:w="1250" w:type="pct"/>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proofErr w:type="spellStart"/>
            <w:r w:rsidRPr="004712AC">
              <w:rPr>
                <w:rFonts w:ascii="Times New Roman" w:eastAsia="Times New Roman" w:hAnsi="Times New Roman" w:cs="Times New Roman"/>
                <w:sz w:val="24"/>
                <w:szCs w:val="24"/>
                <w:lang w:eastAsia="uk-UA"/>
              </w:rPr>
              <w:t>Соціоадаптаційні</w:t>
            </w:r>
            <w:proofErr w:type="spellEnd"/>
            <w:r w:rsidRPr="004712AC">
              <w:rPr>
                <w:rFonts w:ascii="Times New Roman" w:eastAsia="Times New Roman" w:hAnsi="Times New Roman" w:cs="Times New Roman"/>
                <w:sz w:val="24"/>
                <w:szCs w:val="24"/>
                <w:lang w:eastAsia="uk-UA"/>
              </w:rPr>
              <w:t xml:space="preserve">/ (особистісні, </w:t>
            </w:r>
            <w:proofErr w:type="spellStart"/>
            <w:r w:rsidRPr="004712AC">
              <w:rPr>
                <w:rFonts w:ascii="Times New Roman" w:eastAsia="Times New Roman" w:hAnsi="Times New Roman" w:cs="Times New Roman"/>
                <w:sz w:val="24"/>
                <w:szCs w:val="24"/>
                <w:lang w:eastAsia="uk-UA"/>
              </w:rPr>
              <w:t>середовищні</w:t>
            </w:r>
            <w:proofErr w:type="spellEnd"/>
            <w:r w:rsidRPr="004712AC">
              <w:rPr>
                <w:rFonts w:ascii="Times New Roman" w:eastAsia="Times New Roman" w:hAnsi="Times New Roman" w:cs="Times New Roman"/>
                <w:sz w:val="24"/>
                <w:szCs w:val="24"/>
                <w:lang w:eastAsia="uk-UA"/>
              </w:rPr>
              <w:t xml:space="preserve"> труднощі)</w:t>
            </w:r>
          </w:p>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соціокультурні (зокрема, взаємодія з представниками осередків окремих культур, отримання інформації засобами жестової мови тощо)</w:t>
            </w:r>
          </w:p>
        </w:tc>
        <w:tc>
          <w:tcPr>
            <w:tcW w:w="1800" w:type="pct"/>
            <w:gridSpan w:val="2"/>
            <w:vMerge w:val="restar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можуть полягати в наявності бар’єрів на шляху до формування навичок: пристосування до умов соціального середовища; організації адекватної системи відносин із соціальними об’єктами;</w:t>
            </w:r>
          </w:p>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прояву рольової пластичності поведінки;</w:t>
            </w:r>
          </w:p>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інтеграції в соціальні групи, засвоєння стабільних соціальних умов, прийняття норм і цінностей нового соціального середовища, форм соціальної взаємодії</w:t>
            </w: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1</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2</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3</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4</w:t>
            </w:r>
          </w:p>
        </w:tc>
      </w:tr>
      <w:tr w:rsidR="004712AC" w:rsidRPr="004712AC" w:rsidTr="004712AC">
        <w:trPr>
          <w:trHeight w:val="30"/>
        </w:trPr>
        <w:tc>
          <w:tcPr>
            <w:tcW w:w="0" w:type="auto"/>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4712AC" w:rsidRPr="004712AC" w:rsidRDefault="004712AC" w:rsidP="004712AC">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5</w:t>
            </w:r>
          </w:p>
        </w:tc>
      </w:tr>
      <w:tr w:rsidR="004712AC" w:rsidRPr="004712AC" w:rsidTr="004712AC">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97" w:name="n200"/>
            <w:bookmarkEnd w:id="197"/>
          </w:p>
        </w:tc>
        <w:tc>
          <w:tcPr>
            <w:tcW w:w="2300" w:type="pct"/>
            <w:gridSpan w:val="3"/>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Додаток 5</w:t>
            </w:r>
            <w:r w:rsidRPr="004712AC">
              <w:rPr>
                <w:rFonts w:ascii="Times New Roman" w:eastAsia="Times New Roman" w:hAnsi="Times New Roman" w:cs="Times New Roman"/>
                <w:sz w:val="24"/>
                <w:szCs w:val="24"/>
                <w:lang w:eastAsia="uk-UA"/>
              </w:rPr>
              <w:br/>
              <w:t>до Положення</w:t>
            </w:r>
            <w:r w:rsidRPr="004712AC">
              <w:rPr>
                <w:rFonts w:ascii="Times New Roman" w:eastAsia="Times New Roman" w:hAnsi="Times New Roman" w:cs="Times New Roman"/>
                <w:sz w:val="24"/>
                <w:szCs w:val="24"/>
                <w:lang w:eastAsia="uk-UA"/>
              </w:rPr>
              <w:br/>
              <w:t>(в редакції постанови Кабінету Міністрів України</w:t>
            </w:r>
            <w:r w:rsidRPr="004712AC">
              <w:rPr>
                <w:rFonts w:ascii="Times New Roman" w:eastAsia="Times New Roman" w:hAnsi="Times New Roman" w:cs="Times New Roman"/>
                <w:sz w:val="24"/>
                <w:szCs w:val="24"/>
                <w:lang w:eastAsia="uk-UA"/>
              </w:rPr>
              <w:br/>
              <w:t>від 21 липня 2021 р. № 765)</w:t>
            </w:r>
          </w:p>
        </w:tc>
      </w:tr>
    </w:tbl>
    <w:bookmarkStart w:id="198" w:name="n201"/>
    <w:bookmarkEnd w:id="198"/>
    <w:p w:rsidR="004712AC" w:rsidRPr="004712AC" w:rsidRDefault="004712AC" w:rsidP="004712AC">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4712AC">
        <w:rPr>
          <w:rFonts w:ascii="Times New Roman" w:eastAsia="Times New Roman" w:hAnsi="Times New Roman" w:cs="Times New Roman"/>
          <w:color w:val="000000"/>
          <w:sz w:val="24"/>
          <w:szCs w:val="24"/>
          <w:lang w:eastAsia="uk-UA"/>
        </w:rPr>
        <w:fldChar w:fldCharType="begin"/>
      </w:r>
      <w:r w:rsidRPr="004712AC">
        <w:rPr>
          <w:rFonts w:ascii="Times New Roman" w:eastAsia="Times New Roman" w:hAnsi="Times New Roman" w:cs="Times New Roman"/>
          <w:color w:val="000000"/>
          <w:sz w:val="24"/>
          <w:szCs w:val="24"/>
          <w:lang w:eastAsia="uk-UA"/>
        </w:rPr>
        <w:instrText xml:space="preserve"> HYPERLINK "https://zakon.rada.gov.ua/laws/file/text/91/f507600n211.docx" </w:instrText>
      </w:r>
      <w:r w:rsidRPr="004712AC">
        <w:rPr>
          <w:rFonts w:ascii="Times New Roman" w:eastAsia="Times New Roman" w:hAnsi="Times New Roman" w:cs="Times New Roman"/>
          <w:color w:val="000000"/>
          <w:sz w:val="24"/>
          <w:szCs w:val="24"/>
          <w:lang w:eastAsia="uk-UA"/>
        </w:rPr>
        <w:fldChar w:fldCharType="separate"/>
      </w:r>
      <w:r w:rsidRPr="004712AC">
        <w:rPr>
          <w:rFonts w:ascii="Times New Roman" w:eastAsia="Times New Roman" w:hAnsi="Times New Roman" w:cs="Times New Roman"/>
          <w:b/>
          <w:bCs/>
          <w:color w:val="C00909"/>
          <w:sz w:val="28"/>
          <w:szCs w:val="28"/>
          <w:u w:val="single"/>
          <w:lang w:eastAsia="uk-UA"/>
        </w:rPr>
        <w:t>ВИСНОВОК</w:t>
      </w:r>
      <w:r w:rsidRPr="004712AC">
        <w:rPr>
          <w:rFonts w:ascii="Times New Roman" w:eastAsia="Times New Roman" w:hAnsi="Times New Roman" w:cs="Times New Roman"/>
          <w:color w:val="000000"/>
          <w:sz w:val="24"/>
          <w:szCs w:val="24"/>
          <w:lang w:eastAsia="uk-UA"/>
        </w:rPr>
        <w:fldChar w:fldCharType="end"/>
      </w:r>
      <w:r w:rsidRPr="004712AC">
        <w:rPr>
          <w:rFonts w:ascii="Times New Roman" w:eastAsia="Times New Roman" w:hAnsi="Times New Roman" w:cs="Times New Roman"/>
          <w:color w:val="000000"/>
          <w:sz w:val="24"/>
          <w:szCs w:val="24"/>
          <w:lang w:eastAsia="uk-UA"/>
        </w:rPr>
        <w:br/>
      </w:r>
      <w:r w:rsidRPr="004712AC">
        <w:rPr>
          <w:rFonts w:ascii="Times New Roman" w:eastAsia="Times New Roman" w:hAnsi="Times New Roman" w:cs="Times New Roman"/>
          <w:b/>
          <w:bCs/>
          <w:color w:val="000000"/>
          <w:sz w:val="28"/>
          <w:szCs w:val="28"/>
          <w:lang w:eastAsia="uk-UA"/>
        </w:rPr>
        <w:t>про комплексну психолого-педагогічну оцінку розвитку особи</w:t>
      </w:r>
    </w:p>
    <w:tbl>
      <w:tblPr>
        <w:tblW w:w="5000" w:type="pct"/>
        <w:tblCellMar>
          <w:left w:w="0" w:type="dxa"/>
          <w:right w:w="0" w:type="dxa"/>
        </w:tblCellMar>
        <w:tblLook w:val="04A0" w:firstRow="1" w:lastRow="0" w:firstColumn="1" w:lastColumn="0" w:noHBand="0" w:noVBand="1"/>
      </w:tblPr>
      <w:tblGrid>
        <w:gridCol w:w="4481"/>
        <w:gridCol w:w="5152"/>
      </w:tblGrid>
      <w:tr w:rsidR="004712AC" w:rsidRPr="004712AC" w:rsidTr="004712AC">
        <w:tc>
          <w:tcPr>
            <w:tcW w:w="20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rPr>
                <w:rFonts w:ascii="Times New Roman" w:eastAsia="Times New Roman" w:hAnsi="Times New Roman" w:cs="Times New Roman"/>
                <w:sz w:val="24"/>
                <w:szCs w:val="24"/>
                <w:lang w:eastAsia="uk-UA"/>
              </w:rPr>
            </w:pPr>
            <w:bookmarkStart w:id="199" w:name="n202"/>
            <w:bookmarkEnd w:id="199"/>
          </w:p>
        </w:tc>
        <w:tc>
          <w:tcPr>
            <w:tcW w:w="2300" w:type="pct"/>
            <w:tcBorders>
              <w:top w:val="single" w:sz="2" w:space="0" w:color="auto"/>
              <w:left w:val="single" w:sz="2" w:space="0" w:color="auto"/>
              <w:bottom w:val="single" w:sz="2" w:space="0" w:color="auto"/>
              <w:right w:val="single" w:sz="2" w:space="0" w:color="auto"/>
            </w:tcBorders>
            <w:hideMark/>
          </w:tcPr>
          <w:p w:rsidR="004712AC" w:rsidRPr="004712AC" w:rsidRDefault="004712AC" w:rsidP="004712AC">
            <w:pPr>
              <w:spacing w:before="150" w:after="150" w:line="240" w:lineRule="auto"/>
              <w:jc w:val="center"/>
              <w:rPr>
                <w:rFonts w:ascii="Times New Roman" w:eastAsia="Times New Roman" w:hAnsi="Times New Roman" w:cs="Times New Roman"/>
                <w:sz w:val="24"/>
                <w:szCs w:val="24"/>
                <w:lang w:eastAsia="uk-UA"/>
              </w:rPr>
            </w:pPr>
            <w:r w:rsidRPr="004712AC">
              <w:rPr>
                <w:rFonts w:ascii="Times New Roman" w:eastAsia="Times New Roman" w:hAnsi="Times New Roman" w:cs="Times New Roman"/>
                <w:sz w:val="24"/>
                <w:szCs w:val="24"/>
                <w:lang w:eastAsia="uk-UA"/>
              </w:rPr>
              <w:t>Додаток 6</w:t>
            </w:r>
            <w:r w:rsidRPr="004712AC">
              <w:rPr>
                <w:rFonts w:ascii="Times New Roman" w:eastAsia="Times New Roman" w:hAnsi="Times New Roman" w:cs="Times New Roman"/>
                <w:sz w:val="24"/>
                <w:szCs w:val="24"/>
                <w:lang w:eastAsia="uk-UA"/>
              </w:rPr>
              <w:br/>
              <w:t>до Положення</w:t>
            </w:r>
            <w:r w:rsidRPr="004712AC">
              <w:rPr>
                <w:rFonts w:ascii="Times New Roman" w:eastAsia="Times New Roman" w:hAnsi="Times New Roman" w:cs="Times New Roman"/>
                <w:sz w:val="24"/>
                <w:szCs w:val="24"/>
                <w:lang w:eastAsia="uk-UA"/>
              </w:rPr>
              <w:br/>
              <w:t>(в редакції постанови Кабінету Міністрів України</w:t>
            </w:r>
            <w:r w:rsidRPr="004712AC">
              <w:rPr>
                <w:rFonts w:ascii="Times New Roman" w:eastAsia="Times New Roman" w:hAnsi="Times New Roman" w:cs="Times New Roman"/>
                <w:sz w:val="24"/>
                <w:szCs w:val="24"/>
                <w:lang w:eastAsia="uk-UA"/>
              </w:rPr>
              <w:br/>
              <w:t>від 21 липня 2021 р. № 765)</w:t>
            </w:r>
          </w:p>
        </w:tc>
      </w:tr>
    </w:tbl>
    <w:bookmarkStart w:id="200" w:name="n203"/>
    <w:bookmarkEnd w:id="200"/>
    <w:p w:rsidR="004712AC" w:rsidRPr="004712AC" w:rsidRDefault="004712AC" w:rsidP="004712AC">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4712AC">
        <w:rPr>
          <w:rFonts w:ascii="Times New Roman" w:eastAsia="Times New Roman" w:hAnsi="Times New Roman" w:cs="Times New Roman"/>
          <w:color w:val="000000"/>
          <w:sz w:val="24"/>
          <w:szCs w:val="24"/>
          <w:lang w:eastAsia="uk-UA"/>
        </w:rPr>
        <w:fldChar w:fldCharType="begin"/>
      </w:r>
      <w:r w:rsidRPr="004712AC">
        <w:rPr>
          <w:rFonts w:ascii="Times New Roman" w:eastAsia="Times New Roman" w:hAnsi="Times New Roman" w:cs="Times New Roman"/>
          <w:color w:val="000000"/>
          <w:sz w:val="24"/>
          <w:szCs w:val="24"/>
          <w:lang w:eastAsia="uk-UA"/>
        </w:rPr>
        <w:instrText xml:space="preserve"> HYPERLINK "https://zakon.rada.gov.ua/laws/file/text/91/f507600n212.docx" </w:instrText>
      </w:r>
      <w:r w:rsidRPr="004712AC">
        <w:rPr>
          <w:rFonts w:ascii="Times New Roman" w:eastAsia="Times New Roman" w:hAnsi="Times New Roman" w:cs="Times New Roman"/>
          <w:color w:val="000000"/>
          <w:sz w:val="24"/>
          <w:szCs w:val="24"/>
          <w:lang w:eastAsia="uk-UA"/>
        </w:rPr>
        <w:fldChar w:fldCharType="separate"/>
      </w:r>
      <w:r w:rsidRPr="004712AC">
        <w:rPr>
          <w:rFonts w:ascii="Times New Roman" w:eastAsia="Times New Roman" w:hAnsi="Times New Roman" w:cs="Times New Roman"/>
          <w:b/>
          <w:bCs/>
          <w:color w:val="C00909"/>
          <w:sz w:val="28"/>
          <w:szCs w:val="28"/>
          <w:u w:val="single"/>
          <w:lang w:eastAsia="uk-UA"/>
        </w:rPr>
        <w:t>ВИСНОВОК</w:t>
      </w:r>
      <w:r w:rsidRPr="004712AC">
        <w:rPr>
          <w:rFonts w:ascii="Times New Roman" w:eastAsia="Times New Roman" w:hAnsi="Times New Roman" w:cs="Times New Roman"/>
          <w:color w:val="000000"/>
          <w:sz w:val="24"/>
          <w:szCs w:val="24"/>
          <w:lang w:eastAsia="uk-UA"/>
        </w:rPr>
        <w:fldChar w:fldCharType="end"/>
      </w:r>
      <w:r w:rsidRPr="004712AC">
        <w:rPr>
          <w:rFonts w:ascii="Times New Roman" w:eastAsia="Times New Roman" w:hAnsi="Times New Roman" w:cs="Times New Roman"/>
          <w:color w:val="000000"/>
          <w:sz w:val="24"/>
          <w:szCs w:val="24"/>
          <w:lang w:eastAsia="uk-UA"/>
        </w:rPr>
        <w:br/>
      </w:r>
      <w:r w:rsidRPr="004712AC">
        <w:rPr>
          <w:rFonts w:ascii="Times New Roman" w:eastAsia="Times New Roman" w:hAnsi="Times New Roman" w:cs="Times New Roman"/>
          <w:b/>
          <w:bCs/>
          <w:color w:val="000000"/>
          <w:sz w:val="28"/>
          <w:szCs w:val="28"/>
          <w:lang w:eastAsia="uk-UA"/>
        </w:rPr>
        <w:t>про повторну психолого-педагогічну оцінку розвитку особи</w:t>
      </w:r>
      <w:r w:rsidRPr="004712AC">
        <w:rPr>
          <w:rFonts w:ascii="Times New Roman" w:eastAsia="Times New Roman" w:hAnsi="Times New Roman" w:cs="Times New Roman"/>
          <w:color w:val="000000"/>
          <w:sz w:val="24"/>
          <w:szCs w:val="24"/>
          <w:lang w:eastAsia="uk-UA"/>
        </w:rPr>
        <w:t>”;</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204"/>
      <w:bookmarkEnd w:id="201"/>
      <w:r w:rsidRPr="004712AC">
        <w:rPr>
          <w:rFonts w:ascii="Times New Roman" w:eastAsia="Times New Roman" w:hAnsi="Times New Roman" w:cs="Times New Roman"/>
          <w:color w:val="000000"/>
          <w:sz w:val="24"/>
          <w:szCs w:val="24"/>
          <w:lang w:eastAsia="uk-UA"/>
        </w:rPr>
        <w:t>у назві та тексті </w:t>
      </w:r>
      <w:hyperlink r:id="rId59" w:anchor="n214" w:tgtFrame="_blank" w:history="1">
        <w:r w:rsidRPr="004712AC">
          <w:rPr>
            <w:rFonts w:ascii="Times New Roman" w:eastAsia="Times New Roman" w:hAnsi="Times New Roman" w:cs="Times New Roman"/>
            <w:color w:val="000099"/>
            <w:sz w:val="24"/>
            <w:szCs w:val="24"/>
            <w:u w:val="single"/>
            <w:lang w:eastAsia="uk-UA"/>
          </w:rPr>
          <w:t>додатків 7</w:t>
        </w:r>
      </w:hyperlink>
      <w:r w:rsidRPr="004712AC">
        <w:rPr>
          <w:rFonts w:ascii="Times New Roman" w:eastAsia="Times New Roman" w:hAnsi="Times New Roman" w:cs="Times New Roman"/>
          <w:color w:val="000000"/>
          <w:sz w:val="24"/>
          <w:szCs w:val="24"/>
          <w:lang w:eastAsia="uk-UA"/>
        </w:rPr>
        <w:t> і </w:t>
      </w:r>
      <w:hyperlink r:id="rId60" w:anchor="n217" w:tgtFrame="_blank" w:history="1">
        <w:r w:rsidRPr="004712AC">
          <w:rPr>
            <w:rFonts w:ascii="Times New Roman" w:eastAsia="Times New Roman" w:hAnsi="Times New Roman" w:cs="Times New Roman"/>
            <w:color w:val="000099"/>
            <w:sz w:val="24"/>
            <w:szCs w:val="24"/>
            <w:u w:val="single"/>
            <w:lang w:eastAsia="uk-UA"/>
          </w:rPr>
          <w:t>8</w:t>
        </w:r>
      </w:hyperlink>
      <w:r w:rsidRPr="004712AC">
        <w:rPr>
          <w:rFonts w:ascii="Times New Roman" w:eastAsia="Times New Roman" w:hAnsi="Times New Roman" w:cs="Times New Roman"/>
          <w:color w:val="000000"/>
          <w:sz w:val="24"/>
          <w:szCs w:val="24"/>
          <w:lang w:eastAsia="uk-UA"/>
        </w:rPr>
        <w:t> слово “дитина” в усіх відмінках замінити словом “особа” у відповідному відмінку.</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205"/>
      <w:bookmarkEnd w:id="202"/>
      <w:r w:rsidRPr="004712AC">
        <w:rPr>
          <w:rFonts w:ascii="Times New Roman" w:eastAsia="Times New Roman" w:hAnsi="Times New Roman" w:cs="Times New Roman"/>
          <w:color w:val="000000"/>
          <w:sz w:val="24"/>
          <w:szCs w:val="24"/>
          <w:lang w:eastAsia="uk-UA"/>
        </w:rPr>
        <w:t>7. У </w:t>
      </w:r>
      <w:hyperlink r:id="rId61" w:anchor="n14" w:tgtFrame="_blank" w:history="1">
        <w:r w:rsidRPr="004712AC">
          <w:rPr>
            <w:rFonts w:ascii="Times New Roman" w:eastAsia="Times New Roman" w:hAnsi="Times New Roman" w:cs="Times New Roman"/>
            <w:color w:val="000099"/>
            <w:sz w:val="24"/>
            <w:szCs w:val="24"/>
            <w:u w:val="single"/>
            <w:lang w:eastAsia="uk-UA"/>
          </w:rPr>
          <w:t>пунктах 3</w:t>
        </w:r>
      </w:hyperlink>
      <w:r w:rsidRPr="004712AC">
        <w:rPr>
          <w:rFonts w:ascii="Times New Roman" w:eastAsia="Times New Roman" w:hAnsi="Times New Roman" w:cs="Times New Roman"/>
          <w:color w:val="000000"/>
          <w:sz w:val="24"/>
          <w:szCs w:val="24"/>
          <w:lang w:eastAsia="uk-UA"/>
        </w:rPr>
        <w:t> та </w:t>
      </w:r>
      <w:hyperlink r:id="rId62" w:anchor="n39" w:tgtFrame="_blank" w:history="1">
        <w:r w:rsidRPr="004712AC">
          <w:rPr>
            <w:rFonts w:ascii="Times New Roman" w:eastAsia="Times New Roman" w:hAnsi="Times New Roman" w:cs="Times New Roman"/>
            <w:color w:val="000099"/>
            <w:sz w:val="24"/>
            <w:szCs w:val="24"/>
            <w:u w:val="single"/>
            <w:lang w:eastAsia="uk-UA"/>
          </w:rPr>
          <w:t>12</w:t>
        </w:r>
      </w:hyperlink>
      <w:r w:rsidRPr="004712AC">
        <w:rPr>
          <w:rFonts w:ascii="Times New Roman" w:eastAsia="Times New Roman" w:hAnsi="Times New Roman" w:cs="Times New Roman"/>
          <w:color w:val="000000"/>
          <w:sz w:val="24"/>
          <w:szCs w:val="24"/>
          <w:lang w:eastAsia="uk-UA"/>
        </w:rPr>
        <w:t> Порядку організації інклюзивного навчання у закладах вищої освіти, затвердженого постановою Кабінету Міністрів України від 10 липня 2019 р. № 635 (Офіційний вісник України, 2019 р., № 59, ст. 2030), слово “дитини” замінити словом “особи”.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206"/>
      <w:bookmarkEnd w:id="203"/>
      <w:r w:rsidRPr="004712AC">
        <w:rPr>
          <w:rFonts w:ascii="Times New Roman" w:eastAsia="Times New Roman" w:hAnsi="Times New Roman" w:cs="Times New Roman"/>
          <w:color w:val="000000"/>
          <w:sz w:val="24"/>
          <w:szCs w:val="24"/>
          <w:lang w:eastAsia="uk-UA"/>
        </w:rPr>
        <w:lastRenderedPageBreak/>
        <w:t>8. В </w:t>
      </w:r>
      <w:hyperlink r:id="rId63" w:anchor="n23" w:tgtFrame="_blank" w:history="1">
        <w:r w:rsidRPr="004712AC">
          <w:rPr>
            <w:rFonts w:ascii="Times New Roman" w:eastAsia="Times New Roman" w:hAnsi="Times New Roman" w:cs="Times New Roman"/>
            <w:color w:val="000099"/>
            <w:sz w:val="24"/>
            <w:szCs w:val="24"/>
            <w:u w:val="single"/>
            <w:lang w:eastAsia="uk-UA"/>
          </w:rPr>
          <w:t>абзаці першому</w:t>
        </w:r>
      </w:hyperlink>
      <w:r w:rsidRPr="004712AC">
        <w:rPr>
          <w:rFonts w:ascii="Times New Roman" w:eastAsia="Times New Roman" w:hAnsi="Times New Roman" w:cs="Times New Roman"/>
          <w:color w:val="000000"/>
          <w:sz w:val="24"/>
          <w:szCs w:val="24"/>
          <w:lang w:eastAsia="uk-UA"/>
        </w:rPr>
        <w:t> пункту 6 Порядку організації інклюзивного навчання у закладах професійної (професійно-технічної) освіти, затвердженого постановою Кабінету Міністрів України від 10 липня 2019 р. № 636 (Офіційний вісник України, 2019 р., № 59, ст. 2031), слово “дитини” замінити словом “особи”.</w:t>
      </w:r>
    </w:p>
    <w:p w:rsidR="004712AC" w:rsidRPr="004712AC" w:rsidRDefault="004712AC" w:rsidP="004712AC">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207"/>
      <w:bookmarkEnd w:id="204"/>
      <w:r w:rsidRPr="004712AC">
        <w:rPr>
          <w:rFonts w:ascii="Times New Roman" w:eastAsia="Times New Roman" w:hAnsi="Times New Roman" w:cs="Times New Roman"/>
          <w:color w:val="000000"/>
          <w:sz w:val="24"/>
          <w:szCs w:val="24"/>
          <w:lang w:eastAsia="uk-UA"/>
        </w:rPr>
        <w:t>9. У тексті </w:t>
      </w:r>
      <w:hyperlink r:id="rId64" w:anchor="n11" w:tgtFrame="_blank" w:history="1">
        <w:r w:rsidRPr="004712AC">
          <w:rPr>
            <w:rFonts w:ascii="Times New Roman" w:eastAsia="Times New Roman" w:hAnsi="Times New Roman" w:cs="Times New Roman"/>
            <w:color w:val="000099"/>
            <w:sz w:val="24"/>
            <w:szCs w:val="24"/>
            <w:u w:val="single"/>
            <w:lang w:eastAsia="uk-UA"/>
          </w:rPr>
          <w:t>Порядку</w:t>
        </w:r>
      </w:hyperlink>
      <w:r w:rsidRPr="004712AC">
        <w:rPr>
          <w:rFonts w:ascii="Times New Roman" w:eastAsia="Times New Roman" w:hAnsi="Times New Roman" w:cs="Times New Roman"/>
          <w:color w:val="000000"/>
          <w:sz w:val="24"/>
          <w:szCs w:val="24"/>
          <w:lang w:eastAsia="uk-UA"/>
        </w:rPr>
        <w:t> організації інклюзивного навчання в закладах позашкільної освіти, затвердженого постановою Кабінету Міністрів України від 21 серпня 2019 р. № 779 (Офіційний вісник України, 2019 р., № 69, ст. 2410), слово “дитини” замінити словом “особи”.</w:t>
      </w:r>
    </w:p>
    <w:p w:rsidR="00BA1384" w:rsidRDefault="00BA1384"/>
    <w:sectPr w:rsidR="00BA13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84"/>
    <w:rsid w:val="004712AC"/>
    <w:rsid w:val="00BA1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D0C26-C148-4705-9889-7E5C5284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712AC"/>
  </w:style>
  <w:style w:type="character" w:customStyle="1" w:styleId="rvts64">
    <w:name w:val="rvts64"/>
    <w:basedOn w:val="a0"/>
    <w:rsid w:val="004712AC"/>
  </w:style>
  <w:style w:type="character" w:customStyle="1" w:styleId="rvts9">
    <w:name w:val="rvts9"/>
    <w:basedOn w:val="a0"/>
    <w:rsid w:val="004712AC"/>
  </w:style>
  <w:style w:type="paragraph" w:customStyle="1" w:styleId="rvps6">
    <w:name w:val="rvps6"/>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4712AC"/>
  </w:style>
  <w:style w:type="paragraph" w:customStyle="1" w:styleId="rvps4">
    <w:name w:val="rvps4"/>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712AC"/>
  </w:style>
  <w:style w:type="paragraph" w:customStyle="1" w:styleId="rvps15">
    <w:name w:val="rvps15"/>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712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712AC"/>
    <w:rPr>
      <w:color w:val="0000FF"/>
      <w:u w:val="single"/>
    </w:rPr>
  </w:style>
  <w:style w:type="character" w:customStyle="1" w:styleId="rvts37">
    <w:name w:val="rvts37"/>
    <w:basedOn w:val="a0"/>
    <w:rsid w:val="004712AC"/>
  </w:style>
  <w:style w:type="character" w:customStyle="1" w:styleId="rvts15">
    <w:name w:val="rvts15"/>
    <w:basedOn w:val="a0"/>
    <w:rsid w:val="0047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5624">
      <w:bodyDiv w:val="1"/>
      <w:marLeft w:val="0"/>
      <w:marRight w:val="0"/>
      <w:marTop w:val="0"/>
      <w:marBottom w:val="0"/>
      <w:divBdr>
        <w:top w:val="none" w:sz="0" w:space="0" w:color="auto"/>
        <w:left w:val="none" w:sz="0" w:space="0" w:color="auto"/>
        <w:bottom w:val="none" w:sz="0" w:space="0" w:color="auto"/>
        <w:right w:val="none" w:sz="0" w:space="0" w:color="auto"/>
      </w:divBdr>
      <w:divsChild>
        <w:div w:id="1585527401">
          <w:marLeft w:val="0"/>
          <w:marRight w:val="0"/>
          <w:marTop w:val="0"/>
          <w:marBottom w:val="150"/>
          <w:divBdr>
            <w:top w:val="none" w:sz="0" w:space="0" w:color="auto"/>
            <w:left w:val="none" w:sz="0" w:space="0" w:color="auto"/>
            <w:bottom w:val="none" w:sz="0" w:space="0" w:color="auto"/>
            <w:right w:val="none" w:sz="0" w:space="0" w:color="auto"/>
          </w:divBdr>
        </w:div>
        <w:div w:id="715588658">
          <w:marLeft w:val="0"/>
          <w:marRight w:val="0"/>
          <w:marTop w:val="0"/>
          <w:marBottom w:val="150"/>
          <w:divBdr>
            <w:top w:val="none" w:sz="0" w:space="0" w:color="auto"/>
            <w:left w:val="none" w:sz="0" w:space="0" w:color="auto"/>
            <w:bottom w:val="none" w:sz="0" w:space="0" w:color="auto"/>
            <w:right w:val="none" w:sz="0" w:space="0" w:color="auto"/>
          </w:divBdr>
        </w:div>
        <w:div w:id="611671954">
          <w:marLeft w:val="0"/>
          <w:marRight w:val="0"/>
          <w:marTop w:val="0"/>
          <w:marBottom w:val="150"/>
          <w:divBdr>
            <w:top w:val="none" w:sz="0" w:space="0" w:color="auto"/>
            <w:left w:val="none" w:sz="0" w:space="0" w:color="auto"/>
            <w:bottom w:val="none" w:sz="0" w:space="0" w:color="auto"/>
            <w:right w:val="none" w:sz="0" w:space="0" w:color="auto"/>
          </w:divBdr>
        </w:div>
        <w:div w:id="1187981802">
          <w:marLeft w:val="0"/>
          <w:marRight w:val="0"/>
          <w:marTop w:val="150"/>
          <w:marBottom w:val="150"/>
          <w:divBdr>
            <w:top w:val="none" w:sz="0" w:space="0" w:color="auto"/>
            <w:left w:val="none" w:sz="0" w:space="0" w:color="auto"/>
            <w:bottom w:val="none" w:sz="0" w:space="0" w:color="auto"/>
            <w:right w:val="none" w:sz="0" w:space="0" w:color="auto"/>
          </w:divBdr>
        </w:div>
        <w:div w:id="735206802">
          <w:marLeft w:val="0"/>
          <w:marRight w:val="0"/>
          <w:marTop w:val="150"/>
          <w:marBottom w:val="150"/>
          <w:divBdr>
            <w:top w:val="none" w:sz="0" w:space="0" w:color="auto"/>
            <w:left w:val="none" w:sz="0" w:space="0" w:color="auto"/>
            <w:bottom w:val="none" w:sz="0" w:space="0" w:color="auto"/>
            <w:right w:val="none" w:sz="0" w:space="0" w:color="auto"/>
          </w:divBdr>
        </w:div>
        <w:div w:id="359550428">
          <w:marLeft w:val="0"/>
          <w:marRight w:val="0"/>
          <w:marTop w:val="150"/>
          <w:marBottom w:val="150"/>
          <w:divBdr>
            <w:top w:val="none" w:sz="0" w:space="0" w:color="auto"/>
            <w:left w:val="none" w:sz="0" w:space="0" w:color="auto"/>
            <w:bottom w:val="none" w:sz="0" w:space="0" w:color="auto"/>
            <w:right w:val="none" w:sz="0" w:space="0" w:color="auto"/>
          </w:divBdr>
        </w:div>
        <w:div w:id="1057827186">
          <w:marLeft w:val="0"/>
          <w:marRight w:val="0"/>
          <w:marTop w:val="150"/>
          <w:marBottom w:val="150"/>
          <w:divBdr>
            <w:top w:val="none" w:sz="0" w:space="0" w:color="auto"/>
            <w:left w:val="none" w:sz="0" w:space="0" w:color="auto"/>
            <w:bottom w:val="none" w:sz="0" w:space="0" w:color="auto"/>
            <w:right w:val="none" w:sz="0" w:space="0" w:color="auto"/>
          </w:divBdr>
        </w:div>
        <w:div w:id="2123068265">
          <w:marLeft w:val="0"/>
          <w:marRight w:val="0"/>
          <w:marTop w:val="150"/>
          <w:marBottom w:val="150"/>
          <w:divBdr>
            <w:top w:val="none" w:sz="0" w:space="0" w:color="auto"/>
            <w:left w:val="none" w:sz="0" w:space="0" w:color="auto"/>
            <w:bottom w:val="none" w:sz="0" w:space="0" w:color="auto"/>
            <w:right w:val="none" w:sz="0" w:space="0" w:color="auto"/>
          </w:divBdr>
        </w:div>
        <w:div w:id="922760127">
          <w:marLeft w:val="0"/>
          <w:marRight w:val="0"/>
          <w:marTop w:val="150"/>
          <w:marBottom w:val="150"/>
          <w:divBdr>
            <w:top w:val="none" w:sz="0" w:space="0" w:color="auto"/>
            <w:left w:val="none" w:sz="0" w:space="0" w:color="auto"/>
            <w:bottom w:val="none" w:sz="0" w:space="0" w:color="auto"/>
            <w:right w:val="none" w:sz="0" w:space="0" w:color="auto"/>
          </w:divBdr>
        </w:div>
        <w:div w:id="1840079015">
          <w:marLeft w:val="0"/>
          <w:marRight w:val="0"/>
          <w:marTop w:val="150"/>
          <w:marBottom w:val="150"/>
          <w:divBdr>
            <w:top w:val="none" w:sz="0" w:space="0" w:color="auto"/>
            <w:left w:val="none" w:sz="0" w:space="0" w:color="auto"/>
            <w:bottom w:val="none" w:sz="0" w:space="0" w:color="auto"/>
            <w:right w:val="none" w:sz="0" w:space="0" w:color="auto"/>
          </w:divBdr>
        </w:div>
        <w:div w:id="2042897129">
          <w:marLeft w:val="0"/>
          <w:marRight w:val="0"/>
          <w:marTop w:val="150"/>
          <w:marBottom w:val="150"/>
          <w:divBdr>
            <w:top w:val="none" w:sz="0" w:space="0" w:color="auto"/>
            <w:left w:val="none" w:sz="0" w:space="0" w:color="auto"/>
            <w:bottom w:val="none" w:sz="0" w:space="0" w:color="auto"/>
            <w:right w:val="none" w:sz="0" w:space="0" w:color="auto"/>
          </w:divBdr>
        </w:div>
        <w:div w:id="1111363132">
          <w:marLeft w:val="0"/>
          <w:marRight w:val="0"/>
          <w:marTop w:val="0"/>
          <w:marBottom w:val="150"/>
          <w:divBdr>
            <w:top w:val="none" w:sz="0" w:space="0" w:color="auto"/>
            <w:left w:val="none" w:sz="0" w:space="0" w:color="auto"/>
            <w:bottom w:val="none" w:sz="0" w:space="0" w:color="auto"/>
            <w:right w:val="none" w:sz="0" w:space="0" w:color="auto"/>
          </w:divBdr>
        </w:div>
        <w:div w:id="1215459201">
          <w:marLeft w:val="0"/>
          <w:marRight w:val="0"/>
          <w:marTop w:val="150"/>
          <w:marBottom w:val="150"/>
          <w:divBdr>
            <w:top w:val="none" w:sz="0" w:space="0" w:color="auto"/>
            <w:left w:val="none" w:sz="0" w:space="0" w:color="auto"/>
            <w:bottom w:val="none" w:sz="0" w:space="0" w:color="auto"/>
            <w:right w:val="none" w:sz="0" w:space="0" w:color="auto"/>
          </w:divBdr>
        </w:div>
        <w:div w:id="13354578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45-2017-%D0%BF" TargetMode="External"/><Relationship Id="rId21" Type="http://schemas.openxmlformats.org/officeDocument/2006/relationships/hyperlink" Target="https://zakon.rada.gov.ua/laws/show/545-2017-%D0%BF" TargetMode="External"/><Relationship Id="rId34" Type="http://schemas.openxmlformats.org/officeDocument/2006/relationships/hyperlink" Target="https://zakon.rada.gov.ua/laws/show/545-2017-%D0%BF" TargetMode="External"/><Relationship Id="rId42" Type="http://schemas.openxmlformats.org/officeDocument/2006/relationships/hyperlink" Target="https://zakon.rada.gov.ua/laws/show/545-2017-%D0%BF" TargetMode="External"/><Relationship Id="rId47" Type="http://schemas.openxmlformats.org/officeDocument/2006/relationships/hyperlink" Target="https://zakon.rada.gov.ua/laws/show/545-2017-%D0%BF" TargetMode="External"/><Relationship Id="rId50" Type="http://schemas.openxmlformats.org/officeDocument/2006/relationships/hyperlink" Target="https://zakon.rada.gov.ua/laws/show/796-2010-%D0%BF" TargetMode="External"/><Relationship Id="rId55" Type="http://schemas.openxmlformats.org/officeDocument/2006/relationships/hyperlink" Target="https://zakon.rada.gov.ua/laws/show/545-2017-%D0%BF" TargetMode="External"/><Relationship Id="rId63" Type="http://schemas.openxmlformats.org/officeDocument/2006/relationships/hyperlink" Target="https://zakon.rada.gov.ua/laws/show/636-2019-%D0%BF" TargetMode="External"/><Relationship Id="rId7" Type="http://schemas.openxmlformats.org/officeDocument/2006/relationships/hyperlink" Target="https://zakon.rada.gov.ua/laws/show/1298-2002-%D0%BF" TargetMode="External"/><Relationship Id="rId2" Type="http://schemas.openxmlformats.org/officeDocument/2006/relationships/settings" Target="settings.xml"/><Relationship Id="rId16" Type="http://schemas.openxmlformats.org/officeDocument/2006/relationships/hyperlink" Target="https://zakon.rada.gov.ua/laws/show/463-20" TargetMode="External"/><Relationship Id="rId29" Type="http://schemas.openxmlformats.org/officeDocument/2006/relationships/hyperlink" Target="https://zakon.rada.gov.ua/laws/show/545-2017-%D0%BF" TargetMode="External"/><Relationship Id="rId11" Type="http://schemas.openxmlformats.org/officeDocument/2006/relationships/hyperlink" Target="https://zakon.rada.gov.ua/laws/show/373-2011-%D0%BF" TargetMode="External"/><Relationship Id="rId24" Type="http://schemas.openxmlformats.org/officeDocument/2006/relationships/hyperlink" Target="https://zakon.rada.gov.ua/laws/show/545-2017-%D0%BF" TargetMode="External"/><Relationship Id="rId32" Type="http://schemas.openxmlformats.org/officeDocument/2006/relationships/hyperlink" Target="https://zakon.rada.gov.ua/laws/show/545-2017-%D0%BF" TargetMode="External"/><Relationship Id="rId37" Type="http://schemas.openxmlformats.org/officeDocument/2006/relationships/hyperlink" Target="https://zakon.rada.gov.ua/laws/show/545-2017-%D0%BF" TargetMode="External"/><Relationship Id="rId40" Type="http://schemas.openxmlformats.org/officeDocument/2006/relationships/hyperlink" Target="https://zakon.rada.gov.ua/laws/show/545-2017-%D0%BF" TargetMode="External"/><Relationship Id="rId45" Type="http://schemas.openxmlformats.org/officeDocument/2006/relationships/hyperlink" Target="https://zakon.rada.gov.ua/laws/show/545-2017-%D0%BF" TargetMode="External"/><Relationship Id="rId53" Type="http://schemas.openxmlformats.org/officeDocument/2006/relationships/hyperlink" Target="https://zakon.rada.gov.ua/laws/show/545-2017-%D0%BF" TargetMode="External"/><Relationship Id="rId58" Type="http://schemas.openxmlformats.org/officeDocument/2006/relationships/hyperlink" Target="https://zakon.rada.gov.ua/laws/show/545-2017-%D0%BF" TargetMode="External"/><Relationship Id="rId66" Type="http://schemas.openxmlformats.org/officeDocument/2006/relationships/theme" Target="theme/theme1.xml"/><Relationship Id="rId5" Type="http://schemas.openxmlformats.org/officeDocument/2006/relationships/hyperlink" Target="https://zakon.rada.gov.ua/laws/show/346-97-%D0%BF" TargetMode="External"/><Relationship Id="rId61" Type="http://schemas.openxmlformats.org/officeDocument/2006/relationships/hyperlink" Target="https://zakon.rada.gov.ua/laws/show/635-2019-%D0%BF" TargetMode="External"/><Relationship Id="rId19" Type="http://schemas.openxmlformats.org/officeDocument/2006/relationships/hyperlink" Target="https://zakon.rada.gov.ua/laws/show/1556-18" TargetMode="External"/><Relationship Id="rId14" Type="http://schemas.openxmlformats.org/officeDocument/2006/relationships/hyperlink" Target="https://zakon.rada.gov.ua/laws/show/545-2017-%D0%BF" TargetMode="External"/><Relationship Id="rId22" Type="http://schemas.openxmlformats.org/officeDocument/2006/relationships/hyperlink" Target="https://zakon.rada.gov.ua/laws/show/545-2017-%D0%BF" TargetMode="External"/><Relationship Id="rId27" Type="http://schemas.openxmlformats.org/officeDocument/2006/relationships/hyperlink" Target="https://zakon.rada.gov.ua/laws/show/545-2017-%D0%BF" TargetMode="External"/><Relationship Id="rId30" Type="http://schemas.openxmlformats.org/officeDocument/2006/relationships/hyperlink" Target="https://zakon.rada.gov.ua/laws/show/545-2017-%D0%BF" TargetMode="External"/><Relationship Id="rId35" Type="http://schemas.openxmlformats.org/officeDocument/2006/relationships/hyperlink" Target="https://zakon.rada.gov.ua/laws/show/545-2017-%D0%BF" TargetMode="External"/><Relationship Id="rId43" Type="http://schemas.openxmlformats.org/officeDocument/2006/relationships/hyperlink" Target="https://zakon.rada.gov.ua/laws/show/545-2017-%D0%BF" TargetMode="External"/><Relationship Id="rId48" Type="http://schemas.openxmlformats.org/officeDocument/2006/relationships/hyperlink" Target="https://zakon.rada.gov.ua/laws/show/545-2017-%D0%BF" TargetMode="External"/><Relationship Id="rId56" Type="http://schemas.openxmlformats.org/officeDocument/2006/relationships/hyperlink" Target="https://zakon.rada.gov.ua/laws/show/545-2017-%D0%BF" TargetMode="External"/><Relationship Id="rId64" Type="http://schemas.openxmlformats.org/officeDocument/2006/relationships/hyperlink" Target="https://zakon.rada.gov.ua/laws/show/779-2019-%D0%BF" TargetMode="External"/><Relationship Id="rId8" Type="http://schemas.openxmlformats.org/officeDocument/2006/relationships/hyperlink" Target="https://zakon.rada.gov.ua/laws/show/796-2010-%D0%BF" TargetMode="External"/><Relationship Id="rId51" Type="http://schemas.openxmlformats.org/officeDocument/2006/relationships/hyperlink" Target="https://zakon.rada.gov.ua/laws/show/545-2017-%D0%BF" TargetMode="External"/><Relationship Id="rId3" Type="http://schemas.openxmlformats.org/officeDocument/2006/relationships/webSettings" Target="webSettings.xml"/><Relationship Id="rId12" Type="http://schemas.openxmlformats.org/officeDocument/2006/relationships/hyperlink" Target="https://zakon.rada.gov.ua/laws/show/545-2017-%D0%BF" TargetMode="External"/><Relationship Id="rId17" Type="http://schemas.openxmlformats.org/officeDocument/2006/relationships/hyperlink" Target="https://zakon.rada.gov.ua/laws/show/103/98-%D0%B2%D1%80" TargetMode="External"/><Relationship Id="rId25" Type="http://schemas.openxmlformats.org/officeDocument/2006/relationships/hyperlink" Target="https://zakon.rada.gov.ua/laws/show/545-2017-%D0%BF" TargetMode="External"/><Relationship Id="rId33" Type="http://schemas.openxmlformats.org/officeDocument/2006/relationships/hyperlink" Target="https://zakon.rada.gov.ua/laws/show/545-2017-%D0%BF" TargetMode="External"/><Relationship Id="rId38" Type="http://schemas.openxmlformats.org/officeDocument/2006/relationships/hyperlink" Target="https://zakon.rada.gov.ua/laws/show/545-2017-%D0%BF" TargetMode="External"/><Relationship Id="rId46" Type="http://schemas.openxmlformats.org/officeDocument/2006/relationships/hyperlink" Target="https://zakon.rada.gov.ua/laws/show/545-2017-%D0%BF" TargetMode="External"/><Relationship Id="rId59" Type="http://schemas.openxmlformats.org/officeDocument/2006/relationships/hyperlink" Target="https://zakon.rada.gov.ua/laws/show/545-2017-%D0%BF" TargetMode="External"/><Relationship Id="rId20" Type="http://schemas.openxmlformats.org/officeDocument/2006/relationships/hyperlink" Target="https://zakon.rada.gov.ua/laws/show/545-2017-%D0%BF" TargetMode="External"/><Relationship Id="rId41" Type="http://schemas.openxmlformats.org/officeDocument/2006/relationships/hyperlink" Target="https://zakon.rada.gov.ua/laws/show/545-2017-%D0%BF" TargetMode="External"/><Relationship Id="rId54" Type="http://schemas.openxmlformats.org/officeDocument/2006/relationships/hyperlink" Target="https://zakon.rada.gov.ua/laws/show/545-2017-%D0%BF" TargetMode="External"/><Relationship Id="rId62" Type="http://schemas.openxmlformats.org/officeDocument/2006/relationships/hyperlink" Target="https://zakon.rada.gov.ua/laws/show/635-2019-%D0%BF" TargetMode="External"/><Relationship Id="rId1" Type="http://schemas.openxmlformats.org/officeDocument/2006/relationships/styles" Target="styles.xml"/><Relationship Id="rId6" Type="http://schemas.openxmlformats.org/officeDocument/2006/relationships/hyperlink" Target="https://zakon.rada.gov.ua/laws/show/963-2000-%D0%BF" TargetMode="External"/><Relationship Id="rId15" Type="http://schemas.openxmlformats.org/officeDocument/2006/relationships/hyperlink" Target="https://zakon.rada.gov.ua/laws/show/545-2017-%D0%BF" TargetMode="External"/><Relationship Id="rId23" Type="http://schemas.openxmlformats.org/officeDocument/2006/relationships/hyperlink" Target="https://zakon.rada.gov.ua/laws/show/545-2017-%D0%BF" TargetMode="External"/><Relationship Id="rId28" Type="http://schemas.openxmlformats.org/officeDocument/2006/relationships/hyperlink" Target="https://zakon.rada.gov.ua/laws/show/545-2017-%D0%BF" TargetMode="External"/><Relationship Id="rId36" Type="http://schemas.openxmlformats.org/officeDocument/2006/relationships/hyperlink" Target="https://zakon.rada.gov.ua/laws/show/545-2017-%D0%BF" TargetMode="External"/><Relationship Id="rId49" Type="http://schemas.openxmlformats.org/officeDocument/2006/relationships/hyperlink" Target="https://zakon.rada.gov.ua/laws/show/545-2017-%D0%BF" TargetMode="External"/><Relationship Id="rId57" Type="http://schemas.openxmlformats.org/officeDocument/2006/relationships/hyperlink" Target="https://zakon.rada.gov.ua/laws/show/545-2017-%D0%BF" TargetMode="External"/><Relationship Id="rId10" Type="http://schemas.openxmlformats.org/officeDocument/2006/relationships/hyperlink" Target="https://zakon.rada.gov.ua/laws/show/796-2010-%D0%BF" TargetMode="External"/><Relationship Id="rId31" Type="http://schemas.openxmlformats.org/officeDocument/2006/relationships/hyperlink" Target="https://zakon.rada.gov.ua/laws/show/545-2017-%D0%BF" TargetMode="External"/><Relationship Id="rId44" Type="http://schemas.openxmlformats.org/officeDocument/2006/relationships/hyperlink" Target="https://zakon.rada.gov.ua/laws/show/545-2017-%D0%BF" TargetMode="External"/><Relationship Id="rId52" Type="http://schemas.openxmlformats.org/officeDocument/2006/relationships/hyperlink" Target="https://zakon.rada.gov.ua/laws/show/545-2017-%D0%BF" TargetMode="External"/><Relationship Id="rId60" Type="http://schemas.openxmlformats.org/officeDocument/2006/relationships/hyperlink" Target="https://zakon.rada.gov.ua/laws/show/545-2017-%D0%BF" TargetMode="External"/><Relationship Id="rId6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796-2010-%D0%BF" TargetMode="External"/><Relationship Id="rId13" Type="http://schemas.openxmlformats.org/officeDocument/2006/relationships/hyperlink" Target="https://zakon.rada.gov.ua/laws/show/545-2017-%D0%BF" TargetMode="External"/><Relationship Id="rId18" Type="http://schemas.openxmlformats.org/officeDocument/2006/relationships/hyperlink" Target="https://zakon.rada.gov.ua/laws/show/2745-19" TargetMode="External"/><Relationship Id="rId39" Type="http://schemas.openxmlformats.org/officeDocument/2006/relationships/hyperlink" Target="https://zakon.rada.gov.ua/laws/show/545-2017-%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25248</Words>
  <Characters>14392</Characters>
  <Application>Microsoft Office Word</Application>
  <DocSecurity>0</DocSecurity>
  <Lines>119</Lines>
  <Paragraphs>79</Paragraphs>
  <ScaleCrop>false</ScaleCrop>
  <Company/>
  <LinksUpToDate>false</LinksUpToDate>
  <CharactersWithSpaces>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2021-09-17T11:50:00Z</dcterms:created>
  <dcterms:modified xsi:type="dcterms:W3CDTF">2021-09-17T11:50:00Z</dcterms:modified>
</cp:coreProperties>
</file>